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79" w:rsidRDefault="00140FF0" w:rsidP="00CA52EE">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Yegor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Ganin</w:t>
      </w:r>
      <w:proofErr w:type="spellEnd"/>
      <w:r>
        <w:rPr>
          <w:rFonts w:ascii="Times New Roman" w:hAnsi="Times New Roman" w:cs="Times New Roman"/>
          <w:sz w:val="24"/>
          <w:szCs w:val="24"/>
          <w:lang w:val="en-US"/>
        </w:rPr>
        <w:br/>
        <w:t>Professor Bruce Whitfield</w:t>
      </w:r>
      <w:r>
        <w:rPr>
          <w:rFonts w:ascii="Times New Roman" w:hAnsi="Times New Roman" w:cs="Times New Roman"/>
          <w:sz w:val="24"/>
          <w:szCs w:val="24"/>
          <w:lang w:val="en-US"/>
        </w:rPr>
        <w:br/>
        <w:t>BUS 200c</w:t>
      </w:r>
      <w:r w:rsidR="00CA52EE">
        <w:rPr>
          <w:rFonts w:ascii="Times New Roman" w:hAnsi="Times New Roman" w:cs="Times New Roman"/>
          <w:sz w:val="24"/>
          <w:szCs w:val="24"/>
          <w:lang w:val="en-US"/>
        </w:rPr>
        <w:t xml:space="preserve"> Business Law</w:t>
      </w:r>
      <w:r>
        <w:rPr>
          <w:rFonts w:ascii="Times New Roman" w:hAnsi="Times New Roman" w:cs="Times New Roman"/>
          <w:sz w:val="24"/>
          <w:szCs w:val="24"/>
          <w:lang w:val="en-US"/>
        </w:rPr>
        <w:br/>
        <w:t>December 8, 2014</w:t>
      </w:r>
    </w:p>
    <w:p w:rsidR="00140FF0" w:rsidRDefault="0070532E" w:rsidP="00CA52E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Peculiarities of Business Entit</w:t>
      </w:r>
      <w:r w:rsidR="00CA52EE">
        <w:rPr>
          <w:rFonts w:ascii="Times New Roman" w:hAnsi="Times New Roman" w:cs="Times New Roman"/>
          <w:sz w:val="24"/>
          <w:szCs w:val="24"/>
          <w:lang w:val="en-US"/>
        </w:rPr>
        <w:t>ies in Ukraine</w:t>
      </w:r>
      <w:r>
        <w:rPr>
          <w:rFonts w:ascii="Times New Roman" w:hAnsi="Times New Roman" w:cs="Times New Roman"/>
          <w:sz w:val="24"/>
          <w:szCs w:val="24"/>
          <w:lang w:val="en-US"/>
        </w:rPr>
        <w:t xml:space="preserve"> </w:t>
      </w:r>
    </w:p>
    <w:p w:rsidR="00140FF0" w:rsidRDefault="00E50438" w:rsidP="00CA52E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Ukraine belongs to the civil law system. </w:t>
      </w:r>
      <w:r w:rsidR="008637BB">
        <w:rPr>
          <w:rFonts w:ascii="Times New Roman" w:hAnsi="Times New Roman" w:cs="Times New Roman"/>
          <w:sz w:val="24"/>
          <w:szCs w:val="24"/>
          <w:lang w:val="en-US"/>
        </w:rPr>
        <w:t>However,</w:t>
      </w:r>
      <w:r w:rsidR="00415A05">
        <w:rPr>
          <w:rFonts w:ascii="Times New Roman" w:hAnsi="Times New Roman" w:cs="Times New Roman"/>
          <w:sz w:val="24"/>
          <w:szCs w:val="24"/>
          <w:lang w:val="en-US"/>
        </w:rPr>
        <w:t xml:space="preserve"> almost for each business form, which exists in the US or UK legal system</w:t>
      </w:r>
      <w:r w:rsidR="00C5534F">
        <w:rPr>
          <w:rFonts w:ascii="Times New Roman" w:hAnsi="Times New Roman" w:cs="Times New Roman"/>
          <w:sz w:val="24"/>
          <w:szCs w:val="24"/>
          <w:lang w:val="en-US"/>
        </w:rPr>
        <w:t xml:space="preserve"> (the common law systems)</w:t>
      </w:r>
      <w:r w:rsidR="00415A05">
        <w:rPr>
          <w:rFonts w:ascii="Times New Roman" w:hAnsi="Times New Roman" w:cs="Times New Roman"/>
          <w:sz w:val="24"/>
          <w:szCs w:val="24"/>
          <w:lang w:val="en-US"/>
        </w:rPr>
        <w:t>, there is its</w:t>
      </w:r>
      <w:r w:rsidR="00DC0E49">
        <w:rPr>
          <w:rFonts w:ascii="Times New Roman" w:hAnsi="Times New Roman" w:cs="Times New Roman"/>
          <w:sz w:val="24"/>
          <w:szCs w:val="24"/>
          <w:lang w:val="en-US"/>
        </w:rPr>
        <w:t xml:space="preserve"> equivalent in the Ukrainian system</w:t>
      </w:r>
      <w:r w:rsidR="00415A05">
        <w:rPr>
          <w:rFonts w:ascii="Times New Roman" w:hAnsi="Times New Roman" w:cs="Times New Roman"/>
          <w:sz w:val="24"/>
          <w:szCs w:val="24"/>
          <w:lang w:val="en-US"/>
        </w:rPr>
        <w:t>. Here is the chart that correlates the names of the different business forms in the US, UK, and Ukraine.</w:t>
      </w:r>
    </w:p>
    <w:tbl>
      <w:tblPr>
        <w:tblStyle w:val="a3"/>
        <w:tblW w:w="0" w:type="auto"/>
        <w:tblLook w:val="04A0" w:firstRow="1" w:lastRow="0" w:firstColumn="1" w:lastColumn="0" w:noHBand="0" w:noVBand="1"/>
      </w:tblPr>
      <w:tblGrid>
        <w:gridCol w:w="1909"/>
        <w:gridCol w:w="3007"/>
        <w:gridCol w:w="2114"/>
        <w:gridCol w:w="2256"/>
      </w:tblGrid>
      <w:tr w:rsidR="00415A05" w:rsidRPr="00415A05" w:rsidTr="00CA52EE">
        <w:tc>
          <w:tcPr>
            <w:tcW w:w="1909" w:type="dxa"/>
          </w:tcPr>
          <w:p w:rsidR="00415A05" w:rsidRPr="00415A05" w:rsidRDefault="00415A05" w:rsidP="00CA52EE">
            <w:pPr>
              <w:spacing w:line="360" w:lineRule="auto"/>
              <w:jc w:val="center"/>
              <w:rPr>
                <w:rFonts w:ascii="Times New Roman" w:hAnsi="Times New Roman" w:cs="Times New Roman"/>
                <w:sz w:val="24"/>
                <w:szCs w:val="24"/>
                <w:lang w:val="en-US"/>
              </w:rPr>
            </w:pPr>
            <w:r w:rsidRPr="00415A05">
              <w:rPr>
                <w:rFonts w:ascii="Times New Roman" w:hAnsi="Times New Roman" w:cs="Times New Roman"/>
                <w:sz w:val="24"/>
                <w:szCs w:val="24"/>
                <w:lang w:val="en-US"/>
              </w:rPr>
              <w:t>US</w:t>
            </w:r>
          </w:p>
        </w:tc>
        <w:tc>
          <w:tcPr>
            <w:tcW w:w="3007" w:type="dxa"/>
          </w:tcPr>
          <w:p w:rsidR="00415A05" w:rsidRPr="00415A05" w:rsidRDefault="00415A05" w:rsidP="00CA52EE">
            <w:pPr>
              <w:spacing w:line="360" w:lineRule="auto"/>
              <w:jc w:val="center"/>
              <w:rPr>
                <w:rFonts w:ascii="Times New Roman" w:hAnsi="Times New Roman" w:cs="Times New Roman"/>
                <w:sz w:val="24"/>
                <w:szCs w:val="24"/>
                <w:lang w:val="en-US"/>
              </w:rPr>
            </w:pPr>
            <w:r w:rsidRPr="00415A05">
              <w:rPr>
                <w:rFonts w:ascii="Times New Roman" w:hAnsi="Times New Roman" w:cs="Times New Roman"/>
                <w:sz w:val="24"/>
                <w:szCs w:val="24"/>
                <w:lang w:val="en-US"/>
              </w:rPr>
              <w:t>UK</w:t>
            </w:r>
          </w:p>
        </w:tc>
        <w:tc>
          <w:tcPr>
            <w:tcW w:w="4370" w:type="dxa"/>
            <w:gridSpan w:val="2"/>
          </w:tcPr>
          <w:p w:rsidR="00415A05" w:rsidRPr="00415A05" w:rsidRDefault="00415A05" w:rsidP="00CA52EE">
            <w:pPr>
              <w:spacing w:line="360" w:lineRule="auto"/>
              <w:jc w:val="center"/>
              <w:rPr>
                <w:rFonts w:ascii="Times New Roman" w:hAnsi="Times New Roman" w:cs="Times New Roman"/>
                <w:sz w:val="24"/>
                <w:szCs w:val="24"/>
                <w:lang w:val="en-US"/>
              </w:rPr>
            </w:pPr>
            <w:r w:rsidRPr="00415A05">
              <w:rPr>
                <w:rFonts w:ascii="Times New Roman" w:hAnsi="Times New Roman" w:cs="Times New Roman"/>
                <w:sz w:val="24"/>
                <w:szCs w:val="24"/>
                <w:lang w:val="en-US"/>
              </w:rPr>
              <w:t>UA</w:t>
            </w:r>
          </w:p>
        </w:tc>
      </w:tr>
      <w:tr w:rsidR="00415A05" w:rsidRPr="00415A05" w:rsidTr="00CA52EE">
        <w:tc>
          <w:tcPr>
            <w:tcW w:w="1909" w:type="dxa"/>
          </w:tcPr>
          <w:p w:rsidR="00415A05" w:rsidRPr="00415A05" w:rsidRDefault="00415A05" w:rsidP="00CA52EE">
            <w:pPr>
              <w:spacing w:line="360" w:lineRule="auto"/>
              <w:rPr>
                <w:rFonts w:ascii="Times New Roman" w:hAnsi="Times New Roman" w:cs="Times New Roman"/>
                <w:sz w:val="24"/>
                <w:szCs w:val="24"/>
                <w:lang w:val="en-US"/>
              </w:rPr>
            </w:pPr>
            <w:r w:rsidRPr="00415A05">
              <w:rPr>
                <w:rFonts w:ascii="Times New Roman" w:hAnsi="Times New Roman" w:cs="Times New Roman"/>
                <w:sz w:val="24"/>
                <w:szCs w:val="24"/>
                <w:lang w:val="en-US"/>
              </w:rPr>
              <w:t>Sole Proprietorship</w:t>
            </w:r>
          </w:p>
        </w:tc>
        <w:tc>
          <w:tcPr>
            <w:tcW w:w="3007" w:type="dxa"/>
          </w:tcPr>
          <w:p w:rsidR="00415A05" w:rsidRPr="00415A05" w:rsidRDefault="00415A05" w:rsidP="00CA52EE">
            <w:pPr>
              <w:spacing w:line="360" w:lineRule="auto"/>
              <w:rPr>
                <w:rFonts w:ascii="Times New Roman" w:hAnsi="Times New Roman" w:cs="Times New Roman"/>
                <w:sz w:val="24"/>
                <w:szCs w:val="24"/>
                <w:lang w:val="en-US"/>
              </w:rPr>
            </w:pPr>
            <w:r w:rsidRPr="00415A05">
              <w:rPr>
                <w:rFonts w:ascii="Times New Roman" w:hAnsi="Times New Roman" w:cs="Times New Roman"/>
                <w:sz w:val="24"/>
                <w:szCs w:val="24"/>
                <w:lang w:val="en-US"/>
              </w:rPr>
              <w:t>Sole Proprietorship</w:t>
            </w:r>
          </w:p>
        </w:tc>
        <w:tc>
          <w:tcPr>
            <w:tcW w:w="4370" w:type="dxa"/>
            <w:gridSpan w:val="2"/>
          </w:tcPr>
          <w:p w:rsidR="00415A05" w:rsidRPr="00415A05" w:rsidRDefault="00415A05" w:rsidP="00CA52EE">
            <w:pPr>
              <w:spacing w:line="360" w:lineRule="auto"/>
              <w:rPr>
                <w:rFonts w:ascii="Times New Roman" w:hAnsi="Times New Roman" w:cs="Times New Roman"/>
                <w:sz w:val="24"/>
                <w:szCs w:val="24"/>
              </w:rPr>
            </w:pPr>
            <w:r w:rsidRPr="00415A05">
              <w:rPr>
                <w:rFonts w:ascii="Times New Roman" w:hAnsi="Times New Roman" w:cs="Times New Roman"/>
                <w:sz w:val="24"/>
                <w:szCs w:val="24"/>
              </w:rPr>
              <w:t>Фізична особа-підприємець (ФОП</w:t>
            </w:r>
            <w:r w:rsidRPr="00415A05">
              <w:rPr>
                <w:rFonts w:ascii="Times New Roman" w:hAnsi="Times New Roman" w:cs="Times New Roman"/>
                <w:sz w:val="24"/>
                <w:szCs w:val="24"/>
                <w:lang w:val="ru-RU"/>
              </w:rPr>
              <w:t>/</w:t>
            </w:r>
            <w:r>
              <w:rPr>
                <w:rFonts w:ascii="Times New Roman" w:hAnsi="Times New Roman" w:cs="Times New Roman"/>
                <w:sz w:val="24"/>
                <w:szCs w:val="24"/>
                <w:lang w:val="en-US"/>
              </w:rPr>
              <w:t>FOP</w:t>
            </w:r>
            <w:r w:rsidRPr="00415A05">
              <w:rPr>
                <w:rFonts w:ascii="Times New Roman" w:hAnsi="Times New Roman" w:cs="Times New Roman"/>
                <w:sz w:val="24"/>
                <w:szCs w:val="24"/>
              </w:rPr>
              <w:t>)</w:t>
            </w:r>
          </w:p>
        </w:tc>
      </w:tr>
      <w:tr w:rsidR="00415A05" w:rsidRPr="00415A05" w:rsidTr="00CA52EE">
        <w:tc>
          <w:tcPr>
            <w:tcW w:w="1909" w:type="dxa"/>
          </w:tcPr>
          <w:p w:rsidR="00415A05" w:rsidRPr="00415A05" w:rsidRDefault="00415A05" w:rsidP="00CA52EE">
            <w:pPr>
              <w:spacing w:line="360" w:lineRule="auto"/>
              <w:rPr>
                <w:rFonts w:ascii="Times New Roman" w:hAnsi="Times New Roman" w:cs="Times New Roman"/>
                <w:sz w:val="24"/>
                <w:szCs w:val="24"/>
                <w:lang w:val="en-US"/>
              </w:rPr>
            </w:pPr>
            <w:r w:rsidRPr="00415A05">
              <w:rPr>
                <w:rFonts w:ascii="Times New Roman" w:hAnsi="Times New Roman" w:cs="Times New Roman"/>
                <w:sz w:val="24"/>
                <w:szCs w:val="24"/>
                <w:lang w:val="en-US"/>
              </w:rPr>
              <w:t>General Partnership</w:t>
            </w:r>
          </w:p>
        </w:tc>
        <w:tc>
          <w:tcPr>
            <w:tcW w:w="3007" w:type="dxa"/>
          </w:tcPr>
          <w:p w:rsidR="00415A05" w:rsidRPr="00415A05" w:rsidRDefault="00415A05" w:rsidP="00CA52EE">
            <w:pPr>
              <w:spacing w:line="360" w:lineRule="auto"/>
              <w:rPr>
                <w:rFonts w:ascii="Times New Roman" w:hAnsi="Times New Roman" w:cs="Times New Roman"/>
                <w:sz w:val="24"/>
                <w:szCs w:val="24"/>
                <w:lang w:val="en-US"/>
              </w:rPr>
            </w:pPr>
            <w:r w:rsidRPr="00415A05">
              <w:rPr>
                <w:rFonts w:ascii="Times New Roman" w:hAnsi="Times New Roman" w:cs="Times New Roman"/>
                <w:sz w:val="24"/>
                <w:szCs w:val="24"/>
                <w:lang w:val="en-US"/>
              </w:rPr>
              <w:t>General Partnership</w:t>
            </w:r>
          </w:p>
        </w:tc>
        <w:tc>
          <w:tcPr>
            <w:tcW w:w="4370" w:type="dxa"/>
            <w:gridSpan w:val="2"/>
          </w:tcPr>
          <w:p w:rsidR="00415A05" w:rsidRPr="00415A05" w:rsidRDefault="00415A05" w:rsidP="00CA52EE">
            <w:pPr>
              <w:spacing w:line="360" w:lineRule="auto"/>
              <w:rPr>
                <w:rFonts w:ascii="Times New Roman" w:hAnsi="Times New Roman" w:cs="Times New Roman"/>
                <w:sz w:val="24"/>
                <w:szCs w:val="24"/>
              </w:rPr>
            </w:pPr>
            <w:r w:rsidRPr="00415A05">
              <w:rPr>
                <w:rFonts w:ascii="Times New Roman" w:hAnsi="Times New Roman" w:cs="Times New Roman"/>
                <w:sz w:val="24"/>
                <w:szCs w:val="24"/>
              </w:rPr>
              <w:t>Повне товариство (ПТ</w:t>
            </w:r>
            <w:r>
              <w:rPr>
                <w:rFonts w:ascii="Times New Roman" w:hAnsi="Times New Roman" w:cs="Times New Roman"/>
                <w:sz w:val="24"/>
                <w:szCs w:val="24"/>
                <w:lang w:val="en-US"/>
              </w:rPr>
              <w:t>/PT</w:t>
            </w:r>
            <w:r w:rsidRPr="00415A05">
              <w:rPr>
                <w:rFonts w:ascii="Times New Roman" w:hAnsi="Times New Roman" w:cs="Times New Roman"/>
                <w:sz w:val="24"/>
                <w:szCs w:val="24"/>
              </w:rPr>
              <w:t>)</w:t>
            </w:r>
          </w:p>
        </w:tc>
      </w:tr>
      <w:tr w:rsidR="00415A05" w:rsidRPr="00415A05" w:rsidTr="00CA52EE">
        <w:tc>
          <w:tcPr>
            <w:tcW w:w="1909" w:type="dxa"/>
          </w:tcPr>
          <w:p w:rsidR="00415A05" w:rsidRPr="00415A05" w:rsidRDefault="00415A05" w:rsidP="00CA52EE">
            <w:pPr>
              <w:spacing w:line="360" w:lineRule="auto"/>
              <w:rPr>
                <w:rFonts w:ascii="Times New Roman" w:hAnsi="Times New Roman" w:cs="Times New Roman"/>
                <w:sz w:val="24"/>
                <w:szCs w:val="24"/>
                <w:lang w:val="en-US"/>
              </w:rPr>
            </w:pPr>
            <w:r w:rsidRPr="00415A05">
              <w:rPr>
                <w:rFonts w:ascii="Times New Roman" w:hAnsi="Times New Roman" w:cs="Times New Roman"/>
                <w:sz w:val="24"/>
                <w:szCs w:val="24"/>
                <w:lang w:val="en-US"/>
              </w:rPr>
              <w:t>Limited Partnership</w:t>
            </w:r>
          </w:p>
        </w:tc>
        <w:tc>
          <w:tcPr>
            <w:tcW w:w="3007" w:type="dxa"/>
          </w:tcPr>
          <w:p w:rsidR="00415A05" w:rsidRPr="00415A05" w:rsidRDefault="00415A05" w:rsidP="00CA52EE">
            <w:pPr>
              <w:spacing w:line="360" w:lineRule="auto"/>
              <w:rPr>
                <w:rFonts w:ascii="Times New Roman" w:hAnsi="Times New Roman" w:cs="Times New Roman"/>
                <w:sz w:val="24"/>
                <w:szCs w:val="24"/>
                <w:lang w:val="en-US"/>
              </w:rPr>
            </w:pPr>
            <w:r w:rsidRPr="00415A05">
              <w:rPr>
                <w:rFonts w:ascii="Times New Roman" w:hAnsi="Times New Roman" w:cs="Times New Roman"/>
                <w:sz w:val="24"/>
                <w:szCs w:val="24"/>
                <w:lang w:val="en-US"/>
              </w:rPr>
              <w:t>Limited Partnership</w:t>
            </w:r>
          </w:p>
        </w:tc>
        <w:tc>
          <w:tcPr>
            <w:tcW w:w="4370" w:type="dxa"/>
            <w:gridSpan w:val="2"/>
          </w:tcPr>
          <w:p w:rsidR="00415A05" w:rsidRPr="00415A05" w:rsidRDefault="00415A05" w:rsidP="00CA52EE">
            <w:pPr>
              <w:spacing w:line="360" w:lineRule="auto"/>
              <w:rPr>
                <w:rFonts w:ascii="Times New Roman" w:hAnsi="Times New Roman" w:cs="Times New Roman"/>
                <w:sz w:val="24"/>
                <w:szCs w:val="24"/>
              </w:rPr>
            </w:pPr>
            <w:r w:rsidRPr="00415A05">
              <w:rPr>
                <w:rFonts w:ascii="Times New Roman" w:hAnsi="Times New Roman" w:cs="Times New Roman"/>
                <w:sz w:val="24"/>
                <w:szCs w:val="24"/>
              </w:rPr>
              <w:t>Командитне товариство (КТ)</w:t>
            </w:r>
          </w:p>
        </w:tc>
      </w:tr>
      <w:tr w:rsidR="00415A05" w:rsidRPr="00415A05" w:rsidTr="00CA52EE">
        <w:tc>
          <w:tcPr>
            <w:tcW w:w="1909" w:type="dxa"/>
          </w:tcPr>
          <w:p w:rsidR="00415A05" w:rsidRPr="00415A05" w:rsidRDefault="00415A05" w:rsidP="00CA52E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Limited Liability Company (</w:t>
            </w:r>
            <w:r w:rsidRPr="00415A05">
              <w:rPr>
                <w:rFonts w:ascii="Times New Roman" w:hAnsi="Times New Roman" w:cs="Times New Roman"/>
                <w:sz w:val="24"/>
                <w:szCs w:val="24"/>
                <w:lang w:val="en-US"/>
              </w:rPr>
              <w:t>LLC</w:t>
            </w:r>
            <w:r>
              <w:rPr>
                <w:rFonts w:ascii="Times New Roman" w:hAnsi="Times New Roman" w:cs="Times New Roman"/>
                <w:sz w:val="24"/>
                <w:szCs w:val="24"/>
                <w:lang w:val="en-US"/>
              </w:rPr>
              <w:t>)</w:t>
            </w:r>
          </w:p>
        </w:tc>
        <w:tc>
          <w:tcPr>
            <w:tcW w:w="3007" w:type="dxa"/>
          </w:tcPr>
          <w:p w:rsidR="00415A05" w:rsidRPr="00415A05" w:rsidRDefault="00415A05" w:rsidP="00CA52EE">
            <w:pPr>
              <w:spacing w:line="360" w:lineRule="auto"/>
              <w:rPr>
                <w:rFonts w:ascii="Times New Roman" w:hAnsi="Times New Roman" w:cs="Times New Roman"/>
                <w:sz w:val="24"/>
                <w:szCs w:val="24"/>
              </w:rPr>
            </w:pPr>
          </w:p>
        </w:tc>
        <w:tc>
          <w:tcPr>
            <w:tcW w:w="4370" w:type="dxa"/>
            <w:gridSpan w:val="2"/>
          </w:tcPr>
          <w:p w:rsidR="00415A05" w:rsidRPr="00415A05" w:rsidRDefault="00415A05" w:rsidP="00CA52EE">
            <w:pPr>
              <w:spacing w:line="360" w:lineRule="auto"/>
              <w:rPr>
                <w:rFonts w:ascii="Times New Roman" w:hAnsi="Times New Roman" w:cs="Times New Roman"/>
                <w:sz w:val="24"/>
                <w:szCs w:val="24"/>
              </w:rPr>
            </w:pPr>
          </w:p>
        </w:tc>
      </w:tr>
      <w:tr w:rsidR="00CA52EE" w:rsidRPr="00415A05" w:rsidTr="00CA52EE">
        <w:tc>
          <w:tcPr>
            <w:tcW w:w="1909" w:type="dxa"/>
          </w:tcPr>
          <w:p w:rsidR="00CA52EE" w:rsidRPr="00415A05" w:rsidRDefault="00CA52EE" w:rsidP="00CA52EE">
            <w:pPr>
              <w:spacing w:line="360" w:lineRule="auto"/>
              <w:rPr>
                <w:rFonts w:ascii="Times New Roman" w:hAnsi="Times New Roman" w:cs="Times New Roman"/>
                <w:sz w:val="24"/>
                <w:szCs w:val="24"/>
              </w:rPr>
            </w:pPr>
          </w:p>
        </w:tc>
        <w:tc>
          <w:tcPr>
            <w:tcW w:w="3007" w:type="dxa"/>
          </w:tcPr>
          <w:p w:rsidR="00CA52EE" w:rsidRPr="00415A05" w:rsidRDefault="00CA52EE" w:rsidP="00CA52EE">
            <w:pPr>
              <w:spacing w:line="360" w:lineRule="auto"/>
              <w:rPr>
                <w:rFonts w:ascii="Times New Roman" w:hAnsi="Times New Roman" w:cs="Times New Roman"/>
                <w:sz w:val="24"/>
                <w:szCs w:val="24"/>
                <w:lang w:val="en-US"/>
              </w:rPr>
            </w:pPr>
            <w:r w:rsidRPr="00415A05">
              <w:rPr>
                <w:rFonts w:ascii="Times New Roman" w:hAnsi="Times New Roman" w:cs="Times New Roman"/>
                <w:sz w:val="24"/>
                <w:szCs w:val="24"/>
                <w:lang w:val="en-US"/>
              </w:rPr>
              <w:t>Private Limited Liability Company (LTD)</w:t>
            </w:r>
          </w:p>
        </w:tc>
        <w:tc>
          <w:tcPr>
            <w:tcW w:w="2114" w:type="dxa"/>
          </w:tcPr>
          <w:p w:rsidR="00CA52EE" w:rsidRPr="00415A05" w:rsidRDefault="00CA52EE" w:rsidP="00CA52EE">
            <w:pPr>
              <w:spacing w:line="360" w:lineRule="auto"/>
              <w:rPr>
                <w:rFonts w:ascii="Times New Roman" w:hAnsi="Times New Roman" w:cs="Times New Roman"/>
                <w:sz w:val="24"/>
                <w:szCs w:val="24"/>
              </w:rPr>
            </w:pPr>
            <w:r w:rsidRPr="00415A05">
              <w:rPr>
                <w:rFonts w:ascii="Times New Roman" w:hAnsi="Times New Roman" w:cs="Times New Roman"/>
                <w:sz w:val="24"/>
                <w:szCs w:val="24"/>
              </w:rPr>
              <w:t>Товариство з обмеженою відповідальністю (ТОВ</w:t>
            </w:r>
            <w:r w:rsidRPr="00415A05">
              <w:rPr>
                <w:rFonts w:ascii="Times New Roman" w:hAnsi="Times New Roman" w:cs="Times New Roman"/>
                <w:sz w:val="24"/>
                <w:szCs w:val="24"/>
                <w:lang w:val="ru-RU"/>
              </w:rPr>
              <w:t>/</w:t>
            </w:r>
            <w:r>
              <w:rPr>
                <w:rFonts w:ascii="Times New Roman" w:hAnsi="Times New Roman" w:cs="Times New Roman"/>
                <w:sz w:val="24"/>
                <w:szCs w:val="24"/>
                <w:lang w:val="en-US"/>
              </w:rPr>
              <w:t>TOV</w:t>
            </w:r>
            <w:r w:rsidRPr="00415A05">
              <w:rPr>
                <w:rFonts w:ascii="Times New Roman" w:hAnsi="Times New Roman" w:cs="Times New Roman"/>
                <w:sz w:val="24"/>
                <w:szCs w:val="24"/>
              </w:rPr>
              <w:t>)</w:t>
            </w:r>
          </w:p>
        </w:tc>
        <w:tc>
          <w:tcPr>
            <w:tcW w:w="2256" w:type="dxa"/>
          </w:tcPr>
          <w:p w:rsidR="00CA52EE" w:rsidRPr="00415A05" w:rsidRDefault="00CA52EE" w:rsidP="00CA52EE">
            <w:pPr>
              <w:spacing w:line="360" w:lineRule="auto"/>
              <w:rPr>
                <w:rFonts w:ascii="Times New Roman" w:hAnsi="Times New Roman" w:cs="Times New Roman"/>
                <w:sz w:val="24"/>
                <w:szCs w:val="24"/>
              </w:rPr>
            </w:pPr>
            <w:r w:rsidRPr="00415A05">
              <w:rPr>
                <w:rFonts w:ascii="Times New Roman" w:hAnsi="Times New Roman" w:cs="Times New Roman"/>
                <w:sz w:val="24"/>
                <w:szCs w:val="24"/>
              </w:rPr>
              <w:t>Приватне акціонерне товариство (</w:t>
            </w:r>
            <w:proofErr w:type="spellStart"/>
            <w:r w:rsidRPr="00415A05">
              <w:rPr>
                <w:rFonts w:ascii="Times New Roman" w:hAnsi="Times New Roman" w:cs="Times New Roman"/>
                <w:sz w:val="24"/>
                <w:szCs w:val="24"/>
              </w:rPr>
              <w:t>ПрАТ</w:t>
            </w:r>
            <w:proofErr w:type="spellEnd"/>
            <w:r w:rsidRPr="00415A05">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PrAT</w:t>
            </w:r>
            <w:proofErr w:type="spellEnd"/>
            <w:r w:rsidRPr="00415A05">
              <w:rPr>
                <w:rFonts w:ascii="Times New Roman" w:hAnsi="Times New Roman" w:cs="Times New Roman"/>
                <w:sz w:val="24"/>
                <w:szCs w:val="24"/>
              </w:rPr>
              <w:t>)</w:t>
            </w:r>
          </w:p>
        </w:tc>
      </w:tr>
      <w:tr w:rsidR="00CA52EE" w:rsidRPr="00415A05" w:rsidTr="00CA52EE">
        <w:trPr>
          <w:trHeight w:val="678"/>
        </w:trPr>
        <w:tc>
          <w:tcPr>
            <w:tcW w:w="1909" w:type="dxa"/>
            <w:vMerge w:val="restart"/>
          </w:tcPr>
          <w:p w:rsidR="00CA52EE" w:rsidRPr="00415A05" w:rsidRDefault="00CA52EE" w:rsidP="00CA52EE">
            <w:pPr>
              <w:spacing w:line="360" w:lineRule="auto"/>
              <w:rPr>
                <w:rFonts w:ascii="Times New Roman" w:hAnsi="Times New Roman" w:cs="Times New Roman"/>
                <w:sz w:val="24"/>
                <w:szCs w:val="24"/>
                <w:lang w:val="en-US"/>
              </w:rPr>
            </w:pPr>
            <w:r w:rsidRPr="00415A05">
              <w:rPr>
                <w:rFonts w:ascii="Times New Roman" w:hAnsi="Times New Roman" w:cs="Times New Roman"/>
                <w:sz w:val="24"/>
                <w:szCs w:val="24"/>
                <w:lang w:val="en-US"/>
              </w:rPr>
              <w:t>Corporation</w:t>
            </w:r>
          </w:p>
        </w:tc>
        <w:tc>
          <w:tcPr>
            <w:tcW w:w="3007" w:type="dxa"/>
            <w:vMerge w:val="restart"/>
          </w:tcPr>
          <w:p w:rsidR="00CA52EE" w:rsidRPr="00415A05" w:rsidRDefault="00CA52EE" w:rsidP="00CA52EE">
            <w:pPr>
              <w:spacing w:line="360" w:lineRule="auto"/>
              <w:rPr>
                <w:rFonts w:ascii="Times New Roman" w:hAnsi="Times New Roman" w:cs="Times New Roman"/>
                <w:sz w:val="24"/>
                <w:szCs w:val="24"/>
                <w:lang w:val="en-US"/>
              </w:rPr>
            </w:pPr>
            <w:r w:rsidRPr="00415A05">
              <w:rPr>
                <w:rFonts w:ascii="Times New Roman" w:hAnsi="Times New Roman" w:cs="Times New Roman"/>
                <w:sz w:val="24"/>
                <w:szCs w:val="24"/>
                <w:lang w:val="en-US"/>
              </w:rPr>
              <w:t>Public Limited liability Company (PLC)</w:t>
            </w:r>
          </w:p>
        </w:tc>
        <w:tc>
          <w:tcPr>
            <w:tcW w:w="4370" w:type="dxa"/>
            <w:gridSpan w:val="2"/>
          </w:tcPr>
          <w:p w:rsidR="00CA52EE" w:rsidRPr="00CA52EE" w:rsidRDefault="00CA52EE" w:rsidP="00CA52EE">
            <w:pPr>
              <w:spacing w:line="360" w:lineRule="auto"/>
              <w:rPr>
                <w:rFonts w:ascii="Times New Roman" w:hAnsi="Times New Roman" w:cs="Times New Roman"/>
                <w:sz w:val="24"/>
                <w:szCs w:val="24"/>
                <w:lang w:val="ru-RU"/>
              </w:rPr>
            </w:pPr>
            <w:r w:rsidRPr="00415A05">
              <w:rPr>
                <w:rFonts w:ascii="Times New Roman" w:hAnsi="Times New Roman" w:cs="Times New Roman"/>
                <w:sz w:val="24"/>
                <w:szCs w:val="24"/>
              </w:rPr>
              <w:t>Публічне акціонерне товариство (ПАТ</w:t>
            </w:r>
            <w:r w:rsidRPr="00415A05">
              <w:rPr>
                <w:rFonts w:ascii="Times New Roman" w:hAnsi="Times New Roman" w:cs="Times New Roman"/>
                <w:sz w:val="24"/>
                <w:szCs w:val="24"/>
                <w:lang w:val="ru-RU"/>
              </w:rPr>
              <w:t>/</w:t>
            </w:r>
            <w:r>
              <w:rPr>
                <w:rFonts w:ascii="Times New Roman" w:hAnsi="Times New Roman" w:cs="Times New Roman"/>
                <w:sz w:val="24"/>
                <w:szCs w:val="24"/>
                <w:lang w:val="en-US"/>
              </w:rPr>
              <w:t>PAT</w:t>
            </w:r>
            <w:r w:rsidRPr="00415A05">
              <w:rPr>
                <w:rFonts w:ascii="Times New Roman" w:hAnsi="Times New Roman" w:cs="Times New Roman"/>
                <w:sz w:val="24"/>
                <w:szCs w:val="24"/>
              </w:rPr>
              <w:t>)</w:t>
            </w:r>
          </w:p>
        </w:tc>
      </w:tr>
      <w:tr w:rsidR="00415A05" w:rsidRPr="00415A05" w:rsidTr="00CA52EE">
        <w:trPr>
          <w:trHeight w:val="270"/>
        </w:trPr>
        <w:tc>
          <w:tcPr>
            <w:tcW w:w="1909" w:type="dxa"/>
            <w:vMerge/>
          </w:tcPr>
          <w:p w:rsidR="00415A05" w:rsidRPr="008D5212" w:rsidRDefault="00415A05" w:rsidP="00CA52EE">
            <w:pPr>
              <w:spacing w:line="360" w:lineRule="auto"/>
              <w:rPr>
                <w:rFonts w:ascii="Times New Roman" w:hAnsi="Times New Roman" w:cs="Times New Roman"/>
                <w:sz w:val="24"/>
                <w:szCs w:val="24"/>
                <w:lang w:val="ru-RU"/>
              </w:rPr>
            </w:pPr>
          </w:p>
        </w:tc>
        <w:tc>
          <w:tcPr>
            <w:tcW w:w="3007" w:type="dxa"/>
            <w:vMerge/>
          </w:tcPr>
          <w:p w:rsidR="00415A05" w:rsidRPr="008D5212" w:rsidRDefault="00415A05" w:rsidP="00CA52EE">
            <w:pPr>
              <w:spacing w:line="360" w:lineRule="auto"/>
              <w:rPr>
                <w:rFonts w:ascii="Times New Roman" w:hAnsi="Times New Roman" w:cs="Times New Roman"/>
                <w:sz w:val="24"/>
                <w:szCs w:val="24"/>
                <w:lang w:val="ru-RU"/>
              </w:rPr>
            </w:pPr>
          </w:p>
        </w:tc>
        <w:tc>
          <w:tcPr>
            <w:tcW w:w="4370" w:type="dxa"/>
            <w:gridSpan w:val="2"/>
          </w:tcPr>
          <w:p w:rsidR="00415A05" w:rsidRPr="00415A05" w:rsidRDefault="00415A05" w:rsidP="00CA52EE">
            <w:pPr>
              <w:spacing w:line="360" w:lineRule="auto"/>
              <w:rPr>
                <w:rFonts w:ascii="Times New Roman" w:hAnsi="Times New Roman" w:cs="Times New Roman"/>
                <w:sz w:val="24"/>
                <w:szCs w:val="24"/>
                <w:lang w:val="ru-RU"/>
              </w:rPr>
            </w:pPr>
            <w:r>
              <w:rPr>
                <w:rFonts w:ascii="Times New Roman" w:hAnsi="Times New Roman" w:cs="Times New Roman"/>
                <w:sz w:val="24"/>
                <w:szCs w:val="24"/>
              </w:rPr>
              <w:t>Державне акціонерне товариство (ДАТ/</w:t>
            </w:r>
            <w:r>
              <w:rPr>
                <w:rFonts w:ascii="Times New Roman" w:hAnsi="Times New Roman" w:cs="Times New Roman"/>
                <w:sz w:val="24"/>
                <w:szCs w:val="24"/>
                <w:lang w:val="en-US"/>
              </w:rPr>
              <w:t>DAT</w:t>
            </w:r>
            <w:r w:rsidR="008D5212" w:rsidRPr="008D5212">
              <w:rPr>
                <w:rFonts w:ascii="Times New Roman" w:hAnsi="Times New Roman" w:cs="Times New Roman"/>
                <w:sz w:val="24"/>
                <w:szCs w:val="24"/>
                <w:lang w:val="ru-RU"/>
              </w:rPr>
              <w:t>/</w:t>
            </w:r>
            <w:r w:rsidR="008D5212">
              <w:rPr>
                <w:rFonts w:ascii="Times New Roman" w:hAnsi="Times New Roman" w:cs="Times New Roman"/>
                <w:sz w:val="24"/>
                <w:szCs w:val="24"/>
                <w:lang w:val="en-US"/>
              </w:rPr>
              <w:t>National</w:t>
            </w:r>
            <w:r w:rsidR="008D5212" w:rsidRPr="008D5212">
              <w:rPr>
                <w:rFonts w:ascii="Times New Roman" w:hAnsi="Times New Roman" w:cs="Times New Roman"/>
                <w:sz w:val="24"/>
                <w:szCs w:val="24"/>
                <w:lang w:val="ru-RU"/>
              </w:rPr>
              <w:t xml:space="preserve"> </w:t>
            </w:r>
            <w:r w:rsidR="008D5212">
              <w:rPr>
                <w:rFonts w:ascii="Times New Roman" w:hAnsi="Times New Roman" w:cs="Times New Roman"/>
                <w:sz w:val="24"/>
                <w:szCs w:val="24"/>
                <w:lang w:val="en-US"/>
              </w:rPr>
              <w:t>PLC</w:t>
            </w:r>
            <w:r w:rsidRPr="00415A05">
              <w:rPr>
                <w:rFonts w:ascii="Times New Roman" w:hAnsi="Times New Roman" w:cs="Times New Roman"/>
                <w:sz w:val="24"/>
                <w:szCs w:val="24"/>
                <w:lang w:val="ru-RU"/>
              </w:rPr>
              <w:t>)</w:t>
            </w:r>
          </w:p>
        </w:tc>
      </w:tr>
    </w:tbl>
    <w:p w:rsidR="008D5212" w:rsidRPr="00D923D5" w:rsidRDefault="008D5212" w:rsidP="00CA52EE">
      <w:pPr>
        <w:spacing w:line="360" w:lineRule="auto"/>
        <w:rPr>
          <w:rFonts w:ascii="Times New Roman" w:hAnsi="Times New Roman" w:cs="Times New Roman"/>
          <w:sz w:val="24"/>
          <w:szCs w:val="24"/>
          <w:lang w:val="en-US"/>
        </w:rPr>
      </w:pPr>
    </w:p>
    <w:p w:rsidR="00971E74" w:rsidRDefault="00971E74" w:rsidP="00CA52E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The first form to be examined is a sole proprietorship or </w:t>
      </w:r>
      <w:r w:rsidRPr="00971E74">
        <w:rPr>
          <w:rFonts w:ascii="Times New Roman" w:hAnsi="Times New Roman" w:cs="Times New Roman"/>
          <w:i/>
          <w:sz w:val="24"/>
          <w:szCs w:val="24"/>
        </w:rPr>
        <w:t>фізична особа-підприємець</w:t>
      </w:r>
      <w:r>
        <w:rPr>
          <w:rFonts w:ascii="Times New Roman" w:hAnsi="Times New Roman" w:cs="Times New Roman"/>
          <w:i/>
          <w:sz w:val="24"/>
          <w:szCs w:val="24"/>
        </w:rPr>
        <w:t xml:space="preserve"> (ФОП). </w:t>
      </w:r>
      <w:r w:rsidR="00852FB0">
        <w:rPr>
          <w:rFonts w:ascii="Times New Roman" w:hAnsi="Times New Roman" w:cs="Times New Roman"/>
          <w:sz w:val="24"/>
          <w:szCs w:val="24"/>
          <w:lang w:val="en-US"/>
        </w:rPr>
        <w:t>There is only one owner who has unlimited personal liability for the obligations of the business</w:t>
      </w:r>
      <w:r w:rsidR="002374CD">
        <w:rPr>
          <w:rFonts w:ascii="Times New Roman" w:hAnsi="Times New Roman" w:cs="Times New Roman"/>
          <w:sz w:val="24"/>
          <w:szCs w:val="24"/>
          <w:lang w:val="en-US"/>
        </w:rPr>
        <w:t xml:space="preserve"> (Commercial Code of Ukraine, art.33)</w:t>
      </w:r>
      <w:r w:rsidR="00852FB0">
        <w:rPr>
          <w:rFonts w:ascii="Times New Roman" w:hAnsi="Times New Roman" w:cs="Times New Roman"/>
          <w:sz w:val="24"/>
          <w:szCs w:val="24"/>
          <w:lang w:val="en-US"/>
        </w:rPr>
        <w:t xml:space="preserve">. There are no legal differences between the owner and </w:t>
      </w:r>
      <w:r w:rsidR="00725544">
        <w:rPr>
          <w:rFonts w:ascii="Times New Roman" w:hAnsi="Times New Roman" w:cs="Times New Roman"/>
          <w:sz w:val="24"/>
          <w:szCs w:val="24"/>
          <w:lang w:val="en-US"/>
        </w:rPr>
        <w:t>business; that</w:t>
      </w:r>
      <w:r w:rsidR="00852FB0">
        <w:rPr>
          <w:rFonts w:ascii="Times New Roman" w:hAnsi="Times New Roman" w:cs="Times New Roman"/>
          <w:sz w:val="24"/>
          <w:szCs w:val="24"/>
          <w:lang w:val="en-US"/>
        </w:rPr>
        <w:t xml:space="preserve"> is why the owner receives all the profits from the business, and pays off all the debts</w:t>
      </w:r>
      <w:r w:rsidR="002374CD">
        <w:rPr>
          <w:rFonts w:ascii="Times New Roman" w:hAnsi="Times New Roman" w:cs="Times New Roman"/>
          <w:sz w:val="24"/>
          <w:szCs w:val="24"/>
          <w:lang w:val="en-US"/>
        </w:rPr>
        <w:t xml:space="preserve"> (art.35)</w:t>
      </w:r>
      <w:r w:rsidR="00852FB0">
        <w:rPr>
          <w:rFonts w:ascii="Times New Roman" w:hAnsi="Times New Roman" w:cs="Times New Roman"/>
          <w:sz w:val="24"/>
          <w:szCs w:val="24"/>
          <w:lang w:val="en-US"/>
        </w:rPr>
        <w:t>.</w:t>
      </w:r>
      <w:r w:rsidR="00725544">
        <w:rPr>
          <w:rFonts w:ascii="Times New Roman" w:hAnsi="Times New Roman" w:cs="Times New Roman"/>
          <w:sz w:val="24"/>
          <w:szCs w:val="24"/>
          <w:lang w:val="en-US"/>
        </w:rPr>
        <w:t xml:space="preserve"> The owner is taxed for all the profits; however, the entity itself </w:t>
      </w:r>
      <w:r w:rsidR="00725544">
        <w:rPr>
          <w:rFonts w:ascii="Times New Roman" w:hAnsi="Times New Roman" w:cs="Times New Roman"/>
          <w:sz w:val="24"/>
          <w:szCs w:val="24"/>
          <w:lang w:val="en-US"/>
        </w:rPr>
        <w:lastRenderedPageBreak/>
        <w:t xml:space="preserve">is not taxed. </w:t>
      </w:r>
      <w:r w:rsidR="008637BB">
        <w:rPr>
          <w:rFonts w:ascii="Times New Roman" w:hAnsi="Times New Roman" w:cs="Times New Roman"/>
          <w:sz w:val="24"/>
          <w:szCs w:val="24"/>
          <w:lang w:val="en-US"/>
        </w:rPr>
        <w:t>In order to register a sole proprietorship in Ukraine, i</w:t>
      </w:r>
      <w:r w:rsidR="00725544">
        <w:rPr>
          <w:rFonts w:ascii="Times New Roman" w:hAnsi="Times New Roman" w:cs="Times New Roman"/>
          <w:sz w:val="24"/>
          <w:szCs w:val="24"/>
          <w:lang w:val="en-US"/>
        </w:rPr>
        <w:t xml:space="preserve">t is necessary to obtain registration cards for the </w:t>
      </w:r>
      <w:r w:rsidR="008637BB">
        <w:rPr>
          <w:rFonts w:ascii="Times New Roman" w:hAnsi="Times New Roman" w:cs="Times New Roman"/>
          <w:sz w:val="24"/>
          <w:szCs w:val="24"/>
          <w:lang w:val="en-US"/>
        </w:rPr>
        <w:t xml:space="preserve">Unified State Register of Sole Proprietorships (in Ukrainian </w:t>
      </w:r>
      <w:r w:rsidR="008637BB" w:rsidRPr="008637BB">
        <w:rPr>
          <w:rFonts w:ascii="Times New Roman" w:hAnsi="Times New Roman" w:cs="Times New Roman"/>
          <w:i/>
          <w:sz w:val="24"/>
          <w:szCs w:val="24"/>
        </w:rPr>
        <w:t>Єдиний державний реєстр про державну реєстрацію фізичної особи підприємця</w:t>
      </w:r>
      <w:r w:rsidR="008637BB">
        <w:rPr>
          <w:rFonts w:ascii="Times New Roman" w:hAnsi="Times New Roman" w:cs="Times New Roman"/>
          <w:sz w:val="24"/>
          <w:szCs w:val="24"/>
        </w:rPr>
        <w:t>),</w:t>
      </w:r>
      <w:r w:rsidR="008637BB" w:rsidRPr="008637BB">
        <w:rPr>
          <w:rFonts w:ascii="Times New Roman" w:hAnsi="Times New Roman" w:cs="Times New Roman"/>
          <w:sz w:val="24"/>
          <w:szCs w:val="24"/>
          <w:lang w:val="en-US"/>
        </w:rPr>
        <w:t xml:space="preserve"> Pension Fund</w:t>
      </w:r>
      <w:r w:rsidR="008637BB">
        <w:rPr>
          <w:rFonts w:ascii="Times New Roman" w:hAnsi="Times New Roman" w:cs="Times New Roman"/>
          <w:sz w:val="24"/>
          <w:szCs w:val="24"/>
          <w:lang w:val="en-US"/>
        </w:rPr>
        <w:t>, and local tax office</w:t>
      </w:r>
      <w:r w:rsidR="002374CD">
        <w:rPr>
          <w:rFonts w:ascii="Times New Roman" w:hAnsi="Times New Roman" w:cs="Times New Roman"/>
          <w:sz w:val="24"/>
          <w:szCs w:val="24"/>
          <w:lang w:val="en-US"/>
        </w:rPr>
        <w:t xml:space="preserve"> (</w:t>
      </w:r>
      <w:r w:rsidR="002374CD" w:rsidRPr="002374CD">
        <w:rPr>
          <w:rFonts w:ascii="Times New Roman" w:hAnsi="Times New Roman" w:cs="Times New Roman"/>
          <w:sz w:val="24"/>
          <w:szCs w:val="24"/>
          <w:lang w:val="en-US"/>
        </w:rPr>
        <w:t xml:space="preserve">The Law of Ukraine on the State </w:t>
      </w:r>
      <w:r w:rsidR="002374CD" w:rsidRPr="002374CD">
        <w:rPr>
          <w:rFonts w:ascii="Times New Roman" w:hAnsi="Times New Roman" w:cs="Times New Roman"/>
          <w:sz w:val="24"/>
          <w:szCs w:val="24"/>
          <w:lang w:val="en-US"/>
        </w:rPr>
        <w:t>Registration</w:t>
      </w:r>
      <w:r w:rsidR="002374CD" w:rsidRPr="002374CD">
        <w:rPr>
          <w:rFonts w:ascii="Times New Roman" w:hAnsi="Times New Roman" w:cs="Times New Roman"/>
          <w:sz w:val="24"/>
          <w:szCs w:val="24"/>
          <w:lang w:val="en-US"/>
        </w:rPr>
        <w:t xml:space="preserve"> of Legal Entities</w:t>
      </w:r>
      <w:r w:rsidR="002374CD">
        <w:rPr>
          <w:rFonts w:ascii="Times New Roman" w:hAnsi="Times New Roman" w:cs="Times New Roman"/>
          <w:sz w:val="24"/>
          <w:szCs w:val="24"/>
          <w:lang w:val="en-US"/>
        </w:rPr>
        <w:t>, art.11</w:t>
      </w:r>
      <w:r w:rsidR="002374CD" w:rsidRPr="002374CD">
        <w:rPr>
          <w:rFonts w:ascii="Times New Roman" w:hAnsi="Times New Roman" w:cs="Times New Roman"/>
          <w:sz w:val="24"/>
          <w:szCs w:val="24"/>
          <w:lang w:val="en-US"/>
        </w:rPr>
        <w:t>)</w:t>
      </w:r>
      <w:r w:rsidR="008637BB">
        <w:rPr>
          <w:rFonts w:ascii="Times New Roman" w:hAnsi="Times New Roman" w:cs="Times New Roman"/>
          <w:sz w:val="24"/>
          <w:szCs w:val="24"/>
          <w:lang w:val="en-US"/>
        </w:rPr>
        <w:t>. A sole proprietor manages the business as he or she wants, and contributes whatever capital needed.</w:t>
      </w:r>
      <w:r w:rsidR="00725544">
        <w:rPr>
          <w:rFonts w:ascii="Times New Roman" w:hAnsi="Times New Roman" w:cs="Times New Roman"/>
          <w:sz w:val="24"/>
          <w:szCs w:val="24"/>
          <w:lang w:val="en-US"/>
        </w:rPr>
        <w:t xml:space="preserve"> </w:t>
      </w:r>
      <w:r w:rsidR="00755FC1">
        <w:rPr>
          <w:rFonts w:ascii="Times New Roman" w:hAnsi="Times New Roman" w:cs="Times New Roman"/>
          <w:sz w:val="24"/>
          <w:szCs w:val="24"/>
          <w:lang w:val="en-US"/>
        </w:rPr>
        <w:t>There are no differences between sole proprietorship in Ukraine, the UK or US.</w:t>
      </w:r>
    </w:p>
    <w:p w:rsidR="00C5534F" w:rsidRDefault="00C5534F" w:rsidP="00CA52E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A general partnership or </w:t>
      </w:r>
      <w:r w:rsidRPr="00C5534F">
        <w:rPr>
          <w:rFonts w:ascii="Times New Roman" w:hAnsi="Times New Roman" w:cs="Times New Roman"/>
          <w:i/>
          <w:sz w:val="24"/>
          <w:szCs w:val="24"/>
        </w:rPr>
        <w:t>повне товариство (ПТ)</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needs at least two people as its founders. </w:t>
      </w:r>
      <w:r w:rsidR="00C06C40">
        <w:rPr>
          <w:rFonts w:ascii="Times New Roman" w:hAnsi="Times New Roman" w:cs="Times New Roman"/>
          <w:sz w:val="24"/>
          <w:szCs w:val="24"/>
          <w:lang w:val="en-US"/>
        </w:rPr>
        <w:t>Acc</w:t>
      </w:r>
      <w:r w:rsidR="00BF760F">
        <w:rPr>
          <w:rFonts w:ascii="Times New Roman" w:hAnsi="Times New Roman" w:cs="Times New Roman"/>
          <w:sz w:val="24"/>
          <w:szCs w:val="24"/>
          <w:lang w:val="en-US"/>
        </w:rPr>
        <w:t>ording to the Ukrainian law, a</w:t>
      </w:r>
      <w:r w:rsidR="00C06C40">
        <w:rPr>
          <w:rFonts w:ascii="Times New Roman" w:hAnsi="Times New Roman" w:cs="Times New Roman"/>
          <w:sz w:val="24"/>
          <w:szCs w:val="24"/>
          <w:lang w:val="en-US"/>
        </w:rPr>
        <w:t xml:space="preserve"> person can be a participant of</w:t>
      </w:r>
      <w:r w:rsidR="00B73331">
        <w:rPr>
          <w:rFonts w:ascii="Times New Roman" w:hAnsi="Times New Roman" w:cs="Times New Roman"/>
          <w:sz w:val="24"/>
          <w:szCs w:val="24"/>
          <w:lang w:val="en-US"/>
        </w:rPr>
        <w:t xml:space="preserve"> the </w:t>
      </w:r>
      <w:r w:rsidR="00C06C40">
        <w:rPr>
          <w:rFonts w:ascii="Times New Roman" w:hAnsi="Times New Roman" w:cs="Times New Roman"/>
          <w:sz w:val="24"/>
          <w:szCs w:val="24"/>
          <w:lang w:val="en-US"/>
        </w:rPr>
        <w:t>one general partnership</w:t>
      </w:r>
      <w:r w:rsidR="002374CD">
        <w:rPr>
          <w:rFonts w:ascii="Times New Roman" w:hAnsi="Times New Roman" w:cs="Times New Roman"/>
          <w:sz w:val="24"/>
          <w:szCs w:val="24"/>
          <w:lang w:val="en-US"/>
        </w:rPr>
        <w:t xml:space="preserve"> </w:t>
      </w:r>
      <w:r w:rsidR="002374CD">
        <w:rPr>
          <w:rFonts w:ascii="Times New Roman" w:hAnsi="Times New Roman" w:cs="Times New Roman"/>
          <w:sz w:val="24"/>
          <w:szCs w:val="24"/>
          <w:lang w:val="en-US"/>
        </w:rPr>
        <w:t>(Commercial Code of Ukraine</w:t>
      </w:r>
      <w:r w:rsidR="002374CD">
        <w:rPr>
          <w:rFonts w:ascii="Times New Roman" w:hAnsi="Times New Roman" w:cs="Times New Roman"/>
          <w:sz w:val="24"/>
          <w:szCs w:val="24"/>
          <w:lang w:val="en-US"/>
        </w:rPr>
        <w:t xml:space="preserve">, </w:t>
      </w:r>
      <w:r w:rsidR="005164F4">
        <w:rPr>
          <w:rFonts w:ascii="Times New Roman" w:hAnsi="Times New Roman" w:cs="Times New Roman"/>
          <w:sz w:val="24"/>
          <w:szCs w:val="24"/>
          <w:lang w:val="en-US"/>
        </w:rPr>
        <w:t>art.39)</w:t>
      </w:r>
      <w:r w:rsidR="00C06C40">
        <w:rPr>
          <w:rFonts w:ascii="Times New Roman" w:hAnsi="Times New Roman" w:cs="Times New Roman"/>
          <w:sz w:val="24"/>
          <w:szCs w:val="24"/>
          <w:lang w:val="en-US"/>
        </w:rPr>
        <w:t>. All the partners ar</w:t>
      </w:r>
      <w:r w:rsidR="007504F7">
        <w:rPr>
          <w:rFonts w:ascii="Times New Roman" w:hAnsi="Times New Roman" w:cs="Times New Roman"/>
          <w:sz w:val="24"/>
          <w:szCs w:val="24"/>
          <w:lang w:val="en-US"/>
        </w:rPr>
        <w:t>e equally liable for the entity, regardless the amount of capital each of them contributed.</w:t>
      </w:r>
      <w:r w:rsidR="00C06C40">
        <w:rPr>
          <w:rFonts w:ascii="Times New Roman" w:hAnsi="Times New Roman" w:cs="Times New Roman"/>
          <w:sz w:val="24"/>
          <w:szCs w:val="24"/>
          <w:lang w:val="en-US"/>
        </w:rPr>
        <w:t xml:space="preserve"> In other words, a creditor has a right to demand money from any of the partners of from each partner at the same time.</w:t>
      </w:r>
      <w:r w:rsidR="00BF760F">
        <w:rPr>
          <w:rFonts w:ascii="Times New Roman" w:hAnsi="Times New Roman" w:cs="Times New Roman"/>
          <w:sz w:val="24"/>
          <w:szCs w:val="24"/>
          <w:lang w:val="en-US"/>
        </w:rPr>
        <w:t xml:space="preserve"> </w:t>
      </w:r>
      <w:r w:rsidR="00BF760F" w:rsidRPr="00BF760F">
        <w:rPr>
          <w:rFonts w:ascii="Times New Roman" w:hAnsi="Times New Roman" w:cs="Times New Roman"/>
          <w:sz w:val="24"/>
          <w:szCs w:val="24"/>
          <w:lang w:val="en-US"/>
        </w:rPr>
        <w:t>Entity</w:t>
      </w:r>
      <w:r w:rsidR="00BF760F">
        <w:rPr>
          <w:rFonts w:ascii="Times New Roman" w:hAnsi="Times New Roman" w:cs="Times New Roman"/>
          <w:sz w:val="24"/>
          <w:szCs w:val="24"/>
          <w:lang w:val="en-US"/>
        </w:rPr>
        <w:t xml:space="preserve"> is</w:t>
      </w:r>
      <w:r w:rsidR="00BF760F" w:rsidRPr="00BF760F">
        <w:rPr>
          <w:rFonts w:ascii="Times New Roman" w:hAnsi="Times New Roman" w:cs="Times New Roman"/>
          <w:sz w:val="24"/>
          <w:szCs w:val="24"/>
          <w:lang w:val="en-US"/>
        </w:rPr>
        <w:t xml:space="preserve"> not taxed as the profits and losses are passed through to the general partners</w:t>
      </w:r>
      <w:r w:rsidR="00BF760F">
        <w:rPr>
          <w:rFonts w:ascii="Times New Roman" w:hAnsi="Times New Roman" w:cs="Times New Roman"/>
          <w:sz w:val="24"/>
          <w:szCs w:val="24"/>
          <w:lang w:val="en-US"/>
        </w:rPr>
        <w:t xml:space="preserve">. One of the key documents needed for the formation of a general partnership is the founding agreement </w:t>
      </w:r>
      <w:r w:rsidR="00DE22C5">
        <w:rPr>
          <w:rFonts w:ascii="Times New Roman" w:hAnsi="Times New Roman" w:cs="Times New Roman"/>
          <w:sz w:val="24"/>
          <w:szCs w:val="24"/>
          <w:lang w:val="en-US"/>
        </w:rPr>
        <w:t>that stipulates the terms of its functioning</w:t>
      </w:r>
      <w:r w:rsidR="005164F4">
        <w:rPr>
          <w:rFonts w:ascii="Times New Roman" w:hAnsi="Times New Roman" w:cs="Times New Roman"/>
          <w:sz w:val="24"/>
          <w:szCs w:val="24"/>
          <w:lang w:val="en-US"/>
        </w:rPr>
        <w:t xml:space="preserve"> (art.42)</w:t>
      </w:r>
      <w:r w:rsidR="00DE22C5">
        <w:rPr>
          <w:rFonts w:ascii="Times New Roman" w:hAnsi="Times New Roman" w:cs="Times New Roman"/>
          <w:sz w:val="24"/>
          <w:szCs w:val="24"/>
          <w:lang w:val="en-US"/>
        </w:rPr>
        <w:t>.</w:t>
      </w:r>
      <w:r w:rsidR="00755FC1">
        <w:rPr>
          <w:rFonts w:ascii="Times New Roman" w:hAnsi="Times New Roman" w:cs="Times New Roman"/>
          <w:sz w:val="24"/>
          <w:szCs w:val="24"/>
          <w:lang w:val="en-US"/>
        </w:rPr>
        <w:t xml:space="preserve"> A Ukrainian equivalent of general partnership has almost no differences with the British or American one.</w:t>
      </w:r>
    </w:p>
    <w:p w:rsidR="007504F7" w:rsidRDefault="007504F7" w:rsidP="00CA52E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A limited partnership or </w:t>
      </w:r>
      <w:r w:rsidRPr="007504F7">
        <w:rPr>
          <w:rFonts w:ascii="Times New Roman" w:hAnsi="Times New Roman" w:cs="Times New Roman"/>
          <w:i/>
          <w:sz w:val="24"/>
          <w:szCs w:val="24"/>
        </w:rPr>
        <w:t>командитне товариство (КТ)</w:t>
      </w:r>
      <w:r>
        <w:rPr>
          <w:rFonts w:ascii="Times New Roman" w:hAnsi="Times New Roman" w:cs="Times New Roman"/>
          <w:sz w:val="24"/>
          <w:szCs w:val="24"/>
        </w:rPr>
        <w:t xml:space="preserve"> </w:t>
      </w:r>
      <w:r>
        <w:rPr>
          <w:rFonts w:ascii="Times New Roman" w:hAnsi="Times New Roman" w:cs="Times New Roman"/>
          <w:sz w:val="24"/>
          <w:szCs w:val="24"/>
          <w:lang w:val="en-US"/>
        </w:rPr>
        <w:t>different</w:t>
      </w:r>
      <w:r w:rsidRPr="007504F7">
        <w:rPr>
          <w:rFonts w:ascii="Times New Roman" w:hAnsi="Times New Roman" w:cs="Times New Roman"/>
          <w:sz w:val="24"/>
          <w:szCs w:val="24"/>
          <w:lang w:val="en-US"/>
        </w:rPr>
        <w:t>i</w:t>
      </w:r>
      <w:r>
        <w:rPr>
          <w:rFonts w:ascii="Times New Roman" w:hAnsi="Times New Roman" w:cs="Times New Roman"/>
          <w:sz w:val="24"/>
          <w:szCs w:val="24"/>
          <w:lang w:val="en-US"/>
        </w:rPr>
        <w:t>a</w:t>
      </w:r>
      <w:r w:rsidRPr="007504F7">
        <w:rPr>
          <w:rFonts w:ascii="Times New Roman" w:hAnsi="Times New Roman" w:cs="Times New Roman"/>
          <w:sz w:val="24"/>
          <w:szCs w:val="24"/>
          <w:lang w:val="en-US"/>
        </w:rPr>
        <w:t>tes</w:t>
      </w:r>
      <w:r>
        <w:rPr>
          <w:rFonts w:ascii="Times New Roman" w:hAnsi="Times New Roman" w:cs="Times New Roman"/>
          <w:sz w:val="24"/>
          <w:szCs w:val="24"/>
          <w:lang w:val="en-US"/>
        </w:rPr>
        <w:t xml:space="preserve"> two types of partners, general and limited ones.</w:t>
      </w:r>
      <w:r w:rsidR="00B45789">
        <w:rPr>
          <w:rFonts w:ascii="Times New Roman" w:hAnsi="Times New Roman" w:cs="Times New Roman"/>
          <w:sz w:val="24"/>
          <w:szCs w:val="24"/>
          <w:lang w:val="en-US"/>
        </w:rPr>
        <w:t xml:space="preserve"> For the formation of a limited partnership, at least one general and one limited partner are needed</w:t>
      </w:r>
      <w:r w:rsidR="005164F4">
        <w:rPr>
          <w:rFonts w:ascii="Times New Roman" w:hAnsi="Times New Roman" w:cs="Times New Roman"/>
          <w:sz w:val="24"/>
          <w:szCs w:val="24"/>
          <w:lang w:val="en-US"/>
        </w:rPr>
        <w:t xml:space="preserve"> (art.55)</w:t>
      </w:r>
      <w:r w:rsidR="00B45789">
        <w:rPr>
          <w:rFonts w:ascii="Times New Roman" w:hAnsi="Times New Roman" w:cs="Times New Roman"/>
          <w:sz w:val="24"/>
          <w:szCs w:val="24"/>
          <w:lang w:val="en-US"/>
        </w:rPr>
        <w:t>.</w:t>
      </w:r>
      <w:r>
        <w:rPr>
          <w:rFonts w:ascii="Times New Roman" w:hAnsi="Times New Roman" w:cs="Times New Roman"/>
          <w:sz w:val="24"/>
          <w:szCs w:val="24"/>
          <w:lang w:val="en-US"/>
        </w:rPr>
        <w:t xml:space="preserve"> General partners rule the business on behalf of the partnership, and</w:t>
      </w:r>
      <w:r w:rsidR="00B45789">
        <w:rPr>
          <w:rFonts w:ascii="Times New Roman" w:hAnsi="Times New Roman" w:cs="Times New Roman"/>
          <w:sz w:val="24"/>
          <w:szCs w:val="24"/>
          <w:lang w:val="en-US"/>
        </w:rPr>
        <w:t xml:space="preserve"> have secondary liability for the obligations of the limited partnership. General partners have relations with limited partnership that are very similar to relations between general partnership and its partners. For this reason, some Ukrainian law can be applied both to general and limited partnerships. There is confusion in Ukrainian law about limited partners. In the same article, it is said that limited partners are participants of a limited partnership, and then</w:t>
      </w:r>
      <w:r w:rsidR="00771D3E">
        <w:rPr>
          <w:rFonts w:ascii="Times New Roman" w:hAnsi="Times New Roman" w:cs="Times New Roman"/>
          <w:sz w:val="24"/>
          <w:szCs w:val="24"/>
          <w:lang w:val="en-US"/>
        </w:rPr>
        <w:t xml:space="preserve"> it is stated</w:t>
      </w:r>
      <w:r w:rsidR="00B45789">
        <w:rPr>
          <w:rFonts w:ascii="Times New Roman" w:hAnsi="Times New Roman" w:cs="Times New Roman"/>
          <w:sz w:val="24"/>
          <w:szCs w:val="24"/>
          <w:lang w:val="en-US"/>
        </w:rPr>
        <w:t xml:space="preserve"> that limited partners do not participate in any activities of a partnership.</w:t>
      </w:r>
      <w:r w:rsidR="00771D3E">
        <w:rPr>
          <w:rFonts w:ascii="Times New Roman" w:hAnsi="Times New Roman" w:cs="Times New Roman"/>
          <w:sz w:val="24"/>
          <w:szCs w:val="24"/>
          <w:lang w:val="en-US"/>
        </w:rPr>
        <w:t xml:space="preserve"> Obviously, it is a bad wording; the authors of this article meant that limited partners do not participate in the management of a limited partnership, but they do contribute to the capital of the partnership, and are entitled to receive shares of the profit. Limited partners have limited liability to the obligations of a partnership.</w:t>
      </w:r>
    </w:p>
    <w:p w:rsidR="00BE7D79" w:rsidRDefault="00BE7D79" w:rsidP="00CA52EE">
      <w:pPr>
        <w:spacing w:line="360" w:lineRule="auto"/>
        <w:rPr>
          <w:rFonts w:ascii="Times New Roman" w:hAnsi="Times New Roman" w:cs="Times New Roman"/>
          <w:sz w:val="24"/>
          <w:szCs w:val="24"/>
        </w:rPr>
      </w:pPr>
      <w:r>
        <w:rPr>
          <w:rFonts w:ascii="Times New Roman" w:hAnsi="Times New Roman" w:cs="Times New Roman"/>
          <w:sz w:val="24"/>
          <w:szCs w:val="24"/>
          <w:lang w:val="en-US"/>
        </w:rPr>
        <w:tab/>
        <w:t>Other forms of business entities in Ukraine are slightly different from the ones in the UK and US.</w:t>
      </w:r>
    </w:p>
    <w:p w:rsidR="00EE557A" w:rsidRDefault="00EE557A" w:rsidP="00CA52EE">
      <w:pPr>
        <w:spacing w:line="360" w:lineRule="auto"/>
        <w:rPr>
          <w:rFonts w:ascii="Times New Roman" w:hAnsi="Times New Roman" w:cs="Times New Roman"/>
          <w:i/>
          <w:sz w:val="24"/>
          <w:szCs w:val="24"/>
          <w:lang w:val="en-US"/>
        </w:rPr>
      </w:pPr>
      <w:r>
        <w:rPr>
          <w:rFonts w:ascii="Times New Roman" w:hAnsi="Times New Roman" w:cs="Times New Roman"/>
          <w:sz w:val="24"/>
          <w:szCs w:val="24"/>
        </w:rPr>
        <w:lastRenderedPageBreak/>
        <w:tab/>
      </w:r>
      <w:r w:rsidR="0020037D" w:rsidRPr="0020037D">
        <w:rPr>
          <w:rFonts w:ascii="Times New Roman" w:hAnsi="Times New Roman" w:cs="Times New Roman"/>
          <w:sz w:val="24"/>
          <w:szCs w:val="24"/>
          <w:lang w:val="en-US"/>
        </w:rPr>
        <w:t>There are t</w:t>
      </w:r>
      <w:r w:rsidR="0020037D">
        <w:rPr>
          <w:rFonts w:ascii="Times New Roman" w:hAnsi="Times New Roman" w:cs="Times New Roman"/>
          <w:sz w:val="24"/>
          <w:szCs w:val="24"/>
          <w:lang w:val="en-US"/>
        </w:rPr>
        <w:t xml:space="preserve">wo forms of business entities that correspond to the UK’s private limited company (LTD). These are </w:t>
      </w:r>
      <w:r w:rsidR="0020037D" w:rsidRPr="0020037D">
        <w:rPr>
          <w:rFonts w:ascii="Times New Roman" w:hAnsi="Times New Roman" w:cs="Times New Roman"/>
          <w:i/>
          <w:sz w:val="24"/>
          <w:szCs w:val="24"/>
        </w:rPr>
        <w:t>товариство з обмеженою відповідальністю</w:t>
      </w:r>
      <w:r w:rsidR="0020037D" w:rsidRPr="0020037D">
        <w:rPr>
          <w:rFonts w:ascii="Times New Roman" w:hAnsi="Times New Roman" w:cs="Times New Roman"/>
          <w:i/>
          <w:sz w:val="24"/>
          <w:szCs w:val="24"/>
          <w:lang w:val="en-US"/>
        </w:rPr>
        <w:t xml:space="preserve"> </w:t>
      </w:r>
      <w:r w:rsidR="0020037D">
        <w:rPr>
          <w:rFonts w:ascii="Times New Roman" w:hAnsi="Times New Roman" w:cs="Times New Roman"/>
          <w:i/>
          <w:sz w:val="24"/>
          <w:szCs w:val="24"/>
          <w:lang w:val="en-US"/>
        </w:rPr>
        <w:t>(</w:t>
      </w:r>
      <w:r w:rsidR="0020037D">
        <w:rPr>
          <w:rFonts w:ascii="Times New Roman" w:hAnsi="Times New Roman" w:cs="Times New Roman"/>
          <w:i/>
          <w:sz w:val="24"/>
          <w:szCs w:val="24"/>
        </w:rPr>
        <w:t>ТОВ/</w:t>
      </w:r>
      <w:r w:rsidR="0020037D">
        <w:rPr>
          <w:rFonts w:ascii="Times New Roman" w:hAnsi="Times New Roman" w:cs="Times New Roman"/>
          <w:i/>
          <w:sz w:val="24"/>
          <w:szCs w:val="24"/>
          <w:lang w:val="en-US"/>
        </w:rPr>
        <w:t>TOV</w:t>
      </w:r>
      <w:r w:rsidR="0020037D">
        <w:rPr>
          <w:rFonts w:ascii="Times New Roman" w:hAnsi="Times New Roman" w:cs="Times New Roman"/>
          <w:i/>
          <w:sz w:val="24"/>
          <w:szCs w:val="24"/>
        </w:rPr>
        <w:t xml:space="preserve">) </w:t>
      </w:r>
      <w:r w:rsidR="0020037D">
        <w:rPr>
          <w:rFonts w:ascii="Times New Roman" w:hAnsi="Times New Roman" w:cs="Times New Roman"/>
          <w:sz w:val="24"/>
          <w:szCs w:val="24"/>
          <w:lang w:val="en-US"/>
        </w:rPr>
        <w:t xml:space="preserve">and </w:t>
      </w:r>
      <w:r w:rsidR="0020037D">
        <w:rPr>
          <w:rFonts w:ascii="Times New Roman" w:hAnsi="Times New Roman" w:cs="Times New Roman"/>
          <w:i/>
          <w:sz w:val="24"/>
          <w:szCs w:val="24"/>
        </w:rPr>
        <w:t>приватне акціонерне товариство</w:t>
      </w:r>
      <w:r w:rsidR="0020037D" w:rsidRPr="0020037D">
        <w:rPr>
          <w:rFonts w:ascii="Times New Roman" w:hAnsi="Times New Roman" w:cs="Times New Roman"/>
          <w:i/>
          <w:sz w:val="24"/>
          <w:szCs w:val="24"/>
          <w:lang w:val="en-US"/>
        </w:rPr>
        <w:t xml:space="preserve"> </w:t>
      </w:r>
      <w:r w:rsidR="0020037D">
        <w:rPr>
          <w:rFonts w:ascii="Times New Roman" w:hAnsi="Times New Roman" w:cs="Times New Roman"/>
          <w:i/>
          <w:sz w:val="24"/>
          <w:szCs w:val="24"/>
        </w:rPr>
        <w:t>(</w:t>
      </w:r>
      <w:proofErr w:type="spellStart"/>
      <w:r w:rsidR="0020037D">
        <w:rPr>
          <w:rFonts w:ascii="Times New Roman" w:hAnsi="Times New Roman" w:cs="Times New Roman"/>
          <w:i/>
          <w:sz w:val="24"/>
          <w:szCs w:val="24"/>
        </w:rPr>
        <w:t>ПрАТ</w:t>
      </w:r>
      <w:proofErr w:type="spellEnd"/>
      <w:r w:rsidR="0020037D">
        <w:rPr>
          <w:rFonts w:ascii="Times New Roman" w:hAnsi="Times New Roman" w:cs="Times New Roman"/>
          <w:i/>
          <w:sz w:val="24"/>
          <w:szCs w:val="24"/>
        </w:rPr>
        <w:t>/</w:t>
      </w:r>
      <w:proofErr w:type="spellStart"/>
      <w:r w:rsidR="0020037D">
        <w:rPr>
          <w:rFonts w:ascii="Times New Roman" w:hAnsi="Times New Roman" w:cs="Times New Roman"/>
          <w:i/>
          <w:sz w:val="24"/>
          <w:szCs w:val="24"/>
          <w:lang w:val="en-US"/>
        </w:rPr>
        <w:t>PrAT</w:t>
      </w:r>
      <w:proofErr w:type="spellEnd"/>
      <w:r w:rsidR="0020037D">
        <w:rPr>
          <w:rFonts w:ascii="Times New Roman" w:hAnsi="Times New Roman" w:cs="Times New Roman"/>
          <w:i/>
          <w:sz w:val="24"/>
          <w:szCs w:val="24"/>
          <w:lang w:val="en-US"/>
        </w:rPr>
        <w:t xml:space="preserve">). </w:t>
      </w:r>
    </w:p>
    <w:p w:rsidR="00707C83" w:rsidRDefault="0020037D" w:rsidP="00CA52EE">
      <w:pPr>
        <w:spacing w:line="360" w:lineRule="auto"/>
        <w:rPr>
          <w:rFonts w:ascii="Times New Roman" w:hAnsi="Times New Roman" w:cs="Times New Roman"/>
          <w:sz w:val="24"/>
          <w:szCs w:val="24"/>
          <w:lang w:val="en-US"/>
        </w:rPr>
      </w:pPr>
      <w:r>
        <w:rPr>
          <w:rFonts w:ascii="Times New Roman" w:hAnsi="Times New Roman" w:cs="Times New Roman"/>
          <w:i/>
          <w:sz w:val="24"/>
          <w:szCs w:val="24"/>
          <w:lang w:val="en-US"/>
        </w:rPr>
        <w:tab/>
      </w:r>
      <w:r w:rsidR="00DE0869" w:rsidRPr="007310F4">
        <w:rPr>
          <w:rFonts w:ascii="Times New Roman" w:hAnsi="Times New Roman" w:cs="Times New Roman"/>
          <w:i/>
          <w:sz w:val="24"/>
          <w:szCs w:val="24"/>
          <w:lang w:val="en-US"/>
        </w:rPr>
        <w:t>TOV</w:t>
      </w:r>
      <w:r w:rsidR="00DE0869">
        <w:rPr>
          <w:rFonts w:ascii="Times New Roman" w:hAnsi="Times New Roman" w:cs="Times New Roman"/>
          <w:sz w:val="24"/>
          <w:szCs w:val="24"/>
          <w:lang w:val="en-US"/>
        </w:rPr>
        <w:t xml:space="preserve"> and </w:t>
      </w:r>
      <w:proofErr w:type="spellStart"/>
      <w:r w:rsidR="00DE0869" w:rsidRPr="007310F4">
        <w:rPr>
          <w:rFonts w:ascii="Times New Roman" w:hAnsi="Times New Roman" w:cs="Times New Roman"/>
          <w:i/>
          <w:sz w:val="24"/>
          <w:szCs w:val="24"/>
          <w:lang w:val="en-US"/>
        </w:rPr>
        <w:t>PrAT</w:t>
      </w:r>
      <w:proofErr w:type="spellEnd"/>
      <w:r w:rsidR="00DE0869">
        <w:rPr>
          <w:rFonts w:ascii="Times New Roman" w:hAnsi="Times New Roman" w:cs="Times New Roman"/>
          <w:sz w:val="24"/>
          <w:szCs w:val="24"/>
          <w:lang w:val="en-US"/>
        </w:rPr>
        <w:t xml:space="preserve"> are similar since both of them use private share offering (shares </w:t>
      </w:r>
      <w:r w:rsidR="00707C83">
        <w:rPr>
          <w:rFonts w:ascii="Times New Roman" w:hAnsi="Times New Roman" w:cs="Times New Roman"/>
          <w:sz w:val="24"/>
          <w:szCs w:val="24"/>
          <w:lang w:val="en-US"/>
        </w:rPr>
        <w:t>are entitled to a</w:t>
      </w:r>
      <w:r w:rsidR="00DE0869">
        <w:rPr>
          <w:rFonts w:ascii="Times New Roman" w:hAnsi="Times New Roman" w:cs="Times New Roman"/>
          <w:sz w:val="24"/>
          <w:szCs w:val="24"/>
          <w:lang w:val="en-US"/>
        </w:rPr>
        <w:t xml:space="preserve"> </w:t>
      </w:r>
      <w:r w:rsidR="00707C83">
        <w:rPr>
          <w:rFonts w:ascii="Times New Roman" w:hAnsi="Times New Roman" w:cs="Times New Roman"/>
          <w:sz w:val="24"/>
          <w:szCs w:val="24"/>
          <w:lang w:val="en-US"/>
        </w:rPr>
        <w:t>limited</w:t>
      </w:r>
      <w:r w:rsidR="00DE0869">
        <w:rPr>
          <w:rFonts w:ascii="Times New Roman" w:hAnsi="Times New Roman" w:cs="Times New Roman"/>
          <w:sz w:val="24"/>
          <w:szCs w:val="24"/>
          <w:lang w:val="en-US"/>
        </w:rPr>
        <w:t xml:space="preserve"> circle of people). </w:t>
      </w:r>
      <w:r w:rsidR="00707C83">
        <w:rPr>
          <w:rFonts w:ascii="Times New Roman" w:hAnsi="Times New Roman" w:cs="Times New Roman"/>
          <w:sz w:val="24"/>
          <w:szCs w:val="24"/>
          <w:lang w:val="en-US"/>
        </w:rPr>
        <w:t xml:space="preserve">Moreover, the Ukrainian law indicates that both of the business entities cannot have more than 100 shareholders. </w:t>
      </w:r>
    </w:p>
    <w:p w:rsidR="0020037D" w:rsidRDefault="00707C83" w:rsidP="00CA52EE">
      <w:pPr>
        <w:spacing w:line="360" w:lineRule="auto"/>
        <w:ind w:firstLine="708"/>
        <w:rPr>
          <w:rFonts w:ascii="Times New Roman" w:hAnsi="Times New Roman" w:cs="Times New Roman"/>
          <w:sz w:val="24"/>
          <w:szCs w:val="24"/>
          <w:lang w:val="en-US"/>
        </w:rPr>
      </w:pPr>
      <w:r w:rsidRPr="007310F4">
        <w:rPr>
          <w:rFonts w:ascii="Times New Roman" w:hAnsi="Times New Roman" w:cs="Times New Roman"/>
          <w:i/>
          <w:sz w:val="24"/>
          <w:szCs w:val="24"/>
          <w:lang w:val="en-US"/>
        </w:rPr>
        <w:t>TOV</w:t>
      </w:r>
      <w:r>
        <w:rPr>
          <w:rFonts w:ascii="Times New Roman" w:hAnsi="Times New Roman" w:cs="Times New Roman"/>
          <w:sz w:val="24"/>
          <w:szCs w:val="24"/>
          <w:lang w:val="en-US"/>
        </w:rPr>
        <w:t xml:space="preserve"> and </w:t>
      </w:r>
      <w:proofErr w:type="spellStart"/>
      <w:r w:rsidRPr="007310F4">
        <w:rPr>
          <w:rFonts w:ascii="Times New Roman" w:hAnsi="Times New Roman" w:cs="Times New Roman"/>
          <w:i/>
          <w:sz w:val="24"/>
          <w:szCs w:val="24"/>
          <w:lang w:val="en-US"/>
        </w:rPr>
        <w:t>PrAT</w:t>
      </w:r>
      <w:proofErr w:type="spellEnd"/>
      <w:r>
        <w:rPr>
          <w:rFonts w:ascii="Times New Roman" w:hAnsi="Times New Roman" w:cs="Times New Roman"/>
          <w:sz w:val="24"/>
          <w:szCs w:val="24"/>
          <w:lang w:val="en-US"/>
        </w:rPr>
        <w:t xml:space="preserve"> have some differences. First, the law regulates differently the ability of the entities to change their nominal capital. </w:t>
      </w:r>
      <w:r w:rsidR="00D92BCA">
        <w:rPr>
          <w:rFonts w:ascii="Times New Roman" w:hAnsi="Times New Roman" w:cs="Times New Roman"/>
          <w:sz w:val="24"/>
          <w:szCs w:val="24"/>
          <w:lang w:val="en-US"/>
        </w:rPr>
        <w:t xml:space="preserve">Issuing of new shares for a </w:t>
      </w:r>
      <w:proofErr w:type="spellStart"/>
      <w:r w:rsidR="00D92BCA" w:rsidRPr="007310F4">
        <w:rPr>
          <w:rFonts w:ascii="Times New Roman" w:hAnsi="Times New Roman" w:cs="Times New Roman"/>
          <w:i/>
          <w:sz w:val="24"/>
          <w:szCs w:val="24"/>
          <w:lang w:val="en-US"/>
        </w:rPr>
        <w:t>PrAT</w:t>
      </w:r>
      <w:proofErr w:type="spellEnd"/>
      <w:r w:rsidR="00D92BCA">
        <w:rPr>
          <w:rFonts w:ascii="Times New Roman" w:hAnsi="Times New Roman" w:cs="Times New Roman"/>
          <w:sz w:val="24"/>
          <w:szCs w:val="24"/>
          <w:lang w:val="en-US"/>
        </w:rPr>
        <w:t xml:space="preserve"> needs to be registered by a state regulator (State Securities Committee) that has a right to reject registration if it detects any violation of procedure</w:t>
      </w:r>
      <w:r w:rsidR="005164F4">
        <w:rPr>
          <w:rFonts w:ascii="Times New Roman" w:hAnsi="Times New Roman" w:cs="Times New Roman"/>
          <w:sz w:val="24"/>
          <w:szCs w:val="24"/>
          <w:lang w:val="en-US"/>
        </w:rPr>
        <w:t xml:space="preserve"> (art.149)</w:t>
      </w:r>
      <w:r w:rsidR="00D92BCA">
        <w:rPr>
          <w:rFonts w:ascii="Times New Roman" w:hAnsi="Times New Roman" w:cs="Times New Roman"/>
          <w:sz w:val="24"/>
          <w:szCs w:val="24"/>
          <w:lang w:val="en-US"/>
        </w:rPr>
        <w:t xml:space="preserve">. A </w:t>
      </w:r>
      <w:r w:rsidR="00D92BCA" w:rsidRPr="007310F4">
        <w:rPr>
          <w:rFonts w:ascii="Times New Roman" w:hAnsi="Times New Roman" w:cs="Times New Roman"/>
          <w:i/>
          <w:sz w:val="24"/>
          <w:szCs w:val="24"/>
          <w:lang w:val="en-US"/>
        </w:rPr>
        <w:t>TOV</w:t>
      </w:r>
      <w:r w:rsidR="00D92BCA">
        <w:rPr>
          <w:rFonts w:ascii="Times New Roman" w:hAnsi="Times New Roman" w:cs="Times New Roman"/>
          <w:sz w:val="24"/>
          <w:szCs w:val="24"/>
          <w:lang w:val="en-US"/>
        </w:rPr>
        <w:t xml:space="preserve"> do not have to involve the committee in this process. It creates a big advantage comparing to a </w:t>
      </w:r>
      <w:proofErr w:type="spellStart"/>
      <w:r w:rsidR="00D92BCA" w:rsidRPr="007310F4">
        <w:rPr>
          <w:rFonts w:ascii="Times New Roman" w:hAnsi="Times New Roman" w:cs="Times New Roman"/>
          <w:i/>
          <w:sz w:val="24"/>
          <w:szCs w:val="24"/>
          <w:lang w:val="en-US"/>
        </w:rPr>
        <w:t>PrAT</w:t>
      </w:r>
      <w:proofErr w:type="spellEnd"/>
      <w:r w:rsidR="00D92BCA">
        <w:rPr>
          <w:rFonts w:ascii="Times New Roman" w:hAnsi="Times New Roman" w:cs="Times New Roman"/>
          <w:sz w:val="24"/>
          <w:szCs w:val="24"/>
          <w:lang w:val="en-US"/>
        </w:rPr>
        <w:t xml:space="preserve">, since the </w:t>
      </w:r>
      <w:r w:rsidR="00D92BCA" w:rsidRPr="007310F4">
        <w:rPr>
          <w:rFonts w:ascii="Times New Roman" w:hAnsi="Times New Roman" w:cs="Times New Roman"/>
          <w:i/>
          <w:sz w:val="24"/>
          <w:szCs w:val="24"/>
          <w:lang w:val="en-US"/>
        </w:rPr>
        <w:t>TOV</w:t>
      </w:r>
      <w:r w:rsidR="00D92BCA">
        <w:rPr>
          <w:rFonts w:ascii="Times New Roman" w:hAnsi="Times New Roman" w:cs="Times New Roman"/>
          <w:sz w:val="24"/>
          <w:szCs w:val="24"/>
          <w:lang w:val="en-US"/>
        </w:rPr>
        <w:t xml:space="preserve"> does not interact with a bureaucratic hierarchy, and is able to change its nominal capital very quickly.</w:t>
      </w:r>
      <w:r w:rsidR="007310F4">
        <w:rPr>
          <w:rFonts w:ascii="Times New Roman" w:hAnsi="Times New Roman" w:cs="Times New Roman"/>
          <w:sz w:val="24"/>
          <w:szCs w:val="24"/>
          <w:lang w:val="en-US"/>
        </w:rPr>
        <w:t xml:space="preserve"> There is no equivalent of such regulator or committee in Europe of the US.</w:t>
      </w:r>
      <w:r w:rsidR="00D92BCA">
        <w:rPr>
          <w:rFonts w:ascii="Times New Roman" w:hAnsi="Times New Roman" w:cs="Times New Roman"/>
          <w:sz w:val="24"/>
          <w:szCs w:val="24"/>
          <w:lang w:val="en-US"/>
        </w:rPr>
        <w:t xml:space="preserve">  </w:t>
      </w:r>
      <w:r w:rsidR="007310F4">
        <w:rPr>
          <w:rFonts w:ascii="Times New Roman" w:hAnsi="Times New Roman" w:cs="Times New Roman"/>
          <w:sz w:val="24"/>
          <w:szCs w:val="24"/>
          <w:lang w:val="en-US"/>
        </w:rPr>
        <w:t>Second, a</w:t>
      </w:r>
      <w:r w:rsidR="00DE0869">
        <w:rPr>
          <w:rFonts w:ascii="Times New Roman" w:hAnsi="Times New Roman" w:cs="Times New Roman"/>
          <w:sz w:val="24"/>
          <w:szCs w:val="24"/>
          <w:lang w:val="en-US"/>
        </w:rPr>
        <w:t xml:space="preserve">ccording to the Ukrainian law, </w:t>
      </w:r>
      <w:r w:rsidR="007310F4">
        <w:rPr>
          <w:rFonts w:ascii="Times New Roman" w:hAnsi="Times New Roman" w:cs="Times New Roman"/>
          <w:sz w:val="24"/>
          <w:szCs w:val="24"/>
          <w:lang w:val="en-US"/>
        </w:rPr>
        <w:t xml:space="preserve">one of </w:t>
      </w:r>
      <w:r w:rsidR="00DE0869">
        <w:rPr>
          <w:rFonts w:ascii="Times New Roman" w:hAnsi="Times New Roman" w:cs="Times New Roman"/>
          <w:sz w:val="24"/>
          <w:szCs w:val="24"/>
          <w:lang w:val="en-US"/>
        </w:rPr>
        <w:t xml:space="preserve">the owners of a </w:t>
      </w:r>
      <w:r w:rsidR="00DE0869" w:rsidRPr="007310F4">
        <w:rPr>
          <w:rFonts w:ascii="Times New Roman" w:hAnsi="Times New Roman" w:cs="Times New Roman"/>
          <w:i/>
          <w:sz w:val="24"/>
          <w:szCs w:val="24"/>
          <w:lang w:val="en-US"/>
        </w:rPr>
        <w:t>TOV</w:t>
      </w:r>
      <w:r w:rsidR="00DE0869">
        <w:rPr>
          <w:rFonts w:ascii="Times New Roman" w:hAnsi="Times New Roman" w:cs="Times New Roman"/>
          <w:sz w:val="24"/>
          <w:szCs w:val="24"/>
          <w:lang w:val="en-US"/>
        </w:rPr>
        <w:t xml:space="preserve"> can</w:t>
      </w:r>
      <w:r w:rsidR="007310F4">
        <w:rPr>
          <w:rFonts w:ascii="Times New Roman" w:hAnsi="Times New Roman" w:cs="Times New Roman"/>
          <w:sz w:val="24"/>
          <w:szCs w:val="24"/>
          <w:lang w:val="en-US"/>
        </w:rPr>
        <w:t xml:space="preserve"> always</w:t>
      </w:r>
      <w:r w:rsidR="00DE0869">
        <w:rPr>
          <w:rFonts w:ascii="Times New Roman" w:hAnsi="Times New Roman" w:cs="Times New Roman"/>
          <w:sz w:val="24"/>
          <w:szCs w:val="24"/>
          <w:lang w:val="en-US"/>
        </w:rPr>
        <w:t xml:space="preserve"> withdraw his or her part of capital</w:t>
      </w:r>
      <w:r w:rsidR="007310F4">
        <w:rPr>
          <w:rFonts w:ascii="Times New Roman" w:hAnsi="Times New Roman" w:cs="Times New Roman"/>
          <w:sz w:val="24"/>
          <w:szCs w:val="24"/>
          <w:lang w:val="en-US"/>
        </w:rPr>
        <w:t>, if he or she deci</w:t>
      </w:r>
      <w:r>
        <w:rPr>
          <w:rFonts w:ascii="Times New Roman" w:hAnsi="Times New Roman" w:cs="Times New Roman"/>
          <w:sz w:val="24"/>
          <w:szCs w:val="24"/>
          <w:lang w:val="en-US"/>
        </w:rPr>
        <w:t xml:space="preserve">des to leave the business. However, shareholders of a </w:t>
      </w:r>
      <w:proofErr w:type="spellStart"/>
      <w:r w:rsidRPr="007310F4">
        <w:rPr>
          <w:rFonts w:ascii="Times New Roman" w:hAnsi="Times New Roman" w:cs="Times New Roman"/>
          <w:i/>
          <w:sz w:val="24"/>
          <w:szCs w:val="24"/>
          <w:lang w:val="en-US"/>
        </w:rPr>
        <w:t>PrAT</w:t>
      </w:r>
      <w:proofErr w:type="spellEnd"/>
      <w:r>
        <w:rPr>
          <w:rFonts w:ascii="Times New Roman" w:hAnsi="Times New Roman" w:cs="Times New Roman"/>
          <w:sz w:val="24"/>
          <w:szCs w:val="24"/>
          <w:lang w:val="en-US"/>
        </w:rPr>
        <w:t xml:space="preserve"> do not have such a right;</w:t>
      </w:r>
      <w:r w:rsidR="007310F4">
        <w:rPr>
          <w:rFonts w:ascii="Times New Roman" w:hAnsi="Times New Roman" w:cs="Times New Roman"/>
          <w:sz w:val="24"/>
          <w:szCs w:val="24"/>
          <w:lang w:val="en-US"/>
        </w:rPr>
        <w:t xml:space="preserve"> all they can do is to</w:t>
      </w:r>
      <w:r>
        <w:rPr>
          <w:rFonts w:ascii="Times New Roman" w:hAnsi="Times New Roman" w:cs="Times New Roman"/>
          <w:sz w:val="24"/>
          <w:szCs w:val="24"/>
          <w:lang w:val="en-US"/>
        </w:rPr>
        <w:t xml:space="preserve"> sell their shares either to the company or to other shareholders.</w:t>
      </w:r>
      <w:r w:rsidR="00DE0869">
        <w:rPr>
          <w:rFonts w:ascii="Times New Roman" w:hAnsi="Times New Roman" w:cs="Times New Roman"/>
          <w:sz w:val="24"/>
          <w:szCs w:val="24"/>
          <w:lang w:val="en-US"/>
        </w:rPr>
        <w:t xml:space="preserve"> </w:t>
      </w:r>
    </w:p>
    <w:p w:rsidR="007310F4" w:rsidRDefault="007310F4" w:rsidP="00CA52EE">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Some Ukrainian scholars have argued that they do not see the necessity of separating of these two kinds of business </w:t>
      </w:r>
      <w:r>
        <w:rPr>
          <w:rFonts w:ascii="Times New Roman" w:hAnsi="Times New Roman" w:cs="Times New Roman"/>
          <w:sz w:val="24"/>
          <w:szCs w:val="24"/>
          <w:lang w:val="en-US"/>
        </w:rPr>
        <w:t>entities</w:t>
      </w:r>
      <w:r>
        <w:rPr>
          <w:rFonts w:ascii="Times New Roman" w:hAnsi="Times New Roman" w:cs="Times New Roman"/>
          <w:sz w:val="24"/>
          <w:szCs w:val="24"/>
          <w:lang w:val="en-US"/>
        </w:rPr>
        <w:t>.</w:t>
      </w:r>
      <w:r>
        <w:rPr>
          <w:rFonts w:ascii="Times New Roman" w:hAnsi="Times New Roman" w:cs="Times New Roman"/>
          <w:sz w:val="24"/>
          <w:szCs w:val="24"/>
          <w:lang w:val="en-US"/>
        </w:rPr>
        <w:t xml:space="preserve"> I believe that soon a new business reform will be introduced in Ukraine that will unify</w:t>
      </w:r>
      <w:r w:rsidR="00F8463B">
        <w:rPr>
          <w:rFonts w:ascii="Times New Roman" w:hAnsi="Times New Roman" w:cs="Times New Roman"/>
          <w:sz w:val="24"/>
          <w:szCs w:val="24"/>
          <w:lang w:val="en-US"/>
        </w:rPr>
        <w:t xml:space="preserve"> the co</w:t>
      </w:r>
      <w:r>
        <w:rPr>
          <w:rFonts w:ascii="Times New Roman" w:hAnsi="Times New Roman" w:cs="Times New Roman"/>
          <w:sz w:val="24"/>
          <w:szCs w:val="24"/>
          <w:lang w:val="en-US"/>
        </w:rPr>
        <w:t xml:space="preserve">nceptions of </w:t>
      </w:r>
      <w:r w:rsidRPr="007310F4">
        <w:rPr>
          <w:rFonts w:ascii="Times New Roman" w:hAnsi="Times New Roman" w:cs="Times New Roman"/>
          <w:i/>
          <w:sz w:val="24"/>
          <w:szCs w:val="24"/>
          <w:lang w:val="en-US"/>
        </w:rPr>
        <w:t>TOV</w:t>
      </w:r>
      <w:r>
        <w:rPr>
          <w:rFonts w:ascii="Times New Roman" w:hAnsi="Times New Roman" w:cs="Times New Roman"/>
          <w:sz w:val="24"/>
          <w:szCs w:val="24"/>
          <w:lang w:val="en-US"/>
        </w:rPr>
        <w:t xml:space="preserve">s and </w:t>
      </w:r>
      <w:proofErr w:type="spellStart"/>
      <w:r w:rsidRPr="007310F4">
        <w:rPr>
          <w:rFonts w:ascii="Times New Roman" w:hAnsi="Times New Roman" w:cs="Times New Roman"/>
          <w:i/>
          <w:sz w:val="24"/>
          <w:szCs w:val="24"/>
          <w:lang w:val="en-US"/>
        </w:rPr>
        <w:t>PrAT</w:t>
      </w:r>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since the differences between them are insignificant. Moreover, </w:t>
      </w:r>
      <w:r w:rsidR="00F8463B">
        <w:rPr>
          <w:rFonts w:ascii="Times New Roman" w:hAnsi="Times New Roman" w:cs="Times New Roman"/>
          <w:sz w:val="24"/>
          <w:szCs w:val="24"/>
          <w:lang w:val="en-US"/>
        </w:rPr>
        <w:t>this change will bring Ukrainian legislation system closer to the European one.</w:t>
      </w:r>
    </w:p>
    <w:p w:rsidR="00F17954" w:rsidRDefault="00F17954" w:rsidP="00CA52EE">
      <w:pPr>
        <w:spacing w:line="360" w:lineRule="auto"/>
        <w:ind w:firstLine="708"/>
        <w:rPr>
          <w:rFonts w:ascii="Times New Roman" w:hAnsi="Times New Roman" w:cs="Times New Roman"/>
          <w:sz w:val="24"/>
          <w:szCs w:val="24"/>
          <w:lang w:val="en-US"/>
        </w:rPr>
      </w:pPr>
      <w:r w:rsidRPr="00F17954">
        <w:rPr>
          <w:rFonts w:ascii="Times New Roman" w:hAnsi="Times New Roman" w:cs="Times New Roman"/>
          <w:i/>
          <w:sz w:val="24"/>
          <w:szCs w:val="24"/>
        </w:rPr>
        <w:t xml:space="preserve">Публічне акціонерне товариство </w:t>
      </w:r>
      <w:r>
        <w:rPr>
          <w:rFonts w:ascii="Times New Roman" w:hAnsi="Times New Roman" w:cs="Times New Roman"/>
          <w:i/>
          <w:sz w:val="24"/>
          <w:szCs w:val="24"/>
        </w:rPr>
        <w:t xml:space="preserve">(ПАТ) </w:t>
      </w:r>
      <w:r>
        <w:rPr>
          <w:rFonts w:ascii="Times New Roman" w:hAnsi="Times New Roman" w:cs="Times New Roman"/>
          <w:sz w:val="24"/>
          <w:szCs w:val="24"/>
          <w:lang w:val="en-US"/>
        </w:rPr>
        <w:t>corresponds to a public limited liability company (PLC). The company can involve in both public and private share offering. In order to operate legally, a PLC in Ukraine has to go through the listing procedure</w:t>
      </w:r>
      <w:r w:rsidR="0099030F">
        <w:rPr>
          <w:rFonts w:ascii="Times New Roman" w:hAnsi="Times New Roman" w:cs="Times New Roman"/>
          <w:sz w:val="24"/>
          <w:szCs w:val="24"/>
          <w:lang w:val="en-US"/>
        </w:rPr>
        <w:t xml:space="preserve"> (art.123)</w:t>
      </w:r>
      <w:bookmarkStart w:id="0" w:name="_GoBack"/>
      <w:bookmarkEnd w:id="0"/>
      <w:r>
        <w:rPr>
          <w:rFonts w:ascii="Times New Roman" w:hAnsi="Times New Roman" w:cs="Times New Roman"/>
          <w:sz w:val="24"/>
          <w:szCs w:val="24"/>
          <w:lang w:val="en-US"/>
        </w:rPr>
        <w:t>. In other words, the business must be registered in a stock exchange.</w:t>
      </w:r>
      <w:r w:rsidR="0070532E">
        <w:rPr>
          <w:rFonts w:ascii="Times New Roman" w:hAnsi="Times New Roman" w:cs="Times New Roman"/>
          <w:sz w:val="24"/>
          <w:szCs w:val="24"/>
          <w:lang w:val="en-US"/>
        </w:rPr>
        <w:t xml:space="preserve"> Consequently, any operation regarding shares of a company must be done on the stock exchange that has this company listed. PLCs in Ukraine have the same requirements regarding auditing as in the UK and US; they have to be audited annually, and audit reports have to be publically accessible.</w:t>
      </w:r>
    </w:p>
    <w:p w:rsidR="00CA52EE" w:rsidRDefault="00CA52EE" w:rsidP="00CA52EE">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After the fall of the Soviet Union in 1991, a lot of enterprises in Ukraine were privatized. Some of them</w:t>
      </w:r>
      <w:r w:rsidR="00447E7E">
        <w:rPr>
          <w:rFonts w:ascii="Times New Roman" w:hAnsi="Times New Roman" w:cs="Times New Roman"/>
          <w:sz w:val="24"/>
          <w:szCs w:val="24"/>
          <w:lang w:val="en-US"/>
        </w:rPr>
        <w:t xml:space="preserve"> that are strategically important for the state were left after its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control; in other words, the state became the only shareholder of some businesses.</w:t>
      </w:r>
      <w:r w:rsidR="00447E7E">
        <w:rPr>
          <w:rFonts w:ascii="Times New Roman" w:hAnsi="Times New Roman" w:cs="Times New Roman"/>
          <w:sz w:val="24"/>
          <w:szCs w:val="24"/>
          <w:lang w:val="en-US"/>
        </w:rPr>
        <w:t xml:space="preserve"> Such company ope</w:t>
      </w:r>
      <w:r w:rsidR="00D923D5">
        <w:rPr>
          <w:rFonts w:ascii="Times New Roman" w:hAnsi="Times New Roman" w:cs="Times New Roman"/>
          <w:sz w:val="24"/>
          <w:szCs w:val="24"/>
          <w:lang w:val="en-US"/>
        </w:rPr>
        <w:t xml:space="preserve">rates as a PLC: </w:t>
      </w:r>
      <w:r w:rsidR="00D923D5">
        <w:rPr>
          <w:rFonts w:ascii="Times New Roman" w:hAnsi="Times New Roman" w:cs="Times New Roman"/>
          <w:sz w:val="24"/>
          <w:szCs w:val="24"/>
          <w:lang w:val="en-US"/>
        </w:rPr>
        <w:t>the owner is not involved in day-to-day activities of the business</w:t>
      </w:r>
      <w:r w:rsidR="00D923D5">
        <w:rPr>
          <w:rFonts w:ascii="Times New Roman" w:hAnsi="Times New Roman" w:cs="Times New Roman"/>
          <w:sz w:val="24"/>
          <w:szCs w:val="24"/>
          <w:lang w:val="en-US"/>
        </w:rPr>
        <w:t>; there is a body (State Property Fund of Ukraine)</w:t>
      </w:r>
      <w:r w:rsidR="00447E7E">
        <w:rPr>
          <w:rFonts w:ascii="Times New Roman" w:hAnsi="Times New Roman" w:cs="Times New Roman"/>
          <w:sz w:val="24"/>
          <w:szCs w:val="24"/>
          <w:lang w:val="en-US"/>
        </w:rPr>
        <w:t xml:space="preserve"> that is chosen by the Cabinet of Ministers in Ukraine</w:t>
      </w:r>
      <w:r w:rsidR="00D923D5">
        <w:rPr>
          <w:rFonts w:ascii="Times New Roman" w:hAnsi="Times New Roman" w:cs="Times New Roman"/>
          <w:sz w:val="24"/>
          <w:szCs w:val="24"/>
          <w:lang w:val="en-US"/>
        </w:rPr>
        <w:t xml:space="preserve"> for managing the company. </w:t>
      </w:r>
    </w:p>
    <w:p w:rsidR="00D923D5" w:rsidRDefault="00D923D5" w:rsidP="00CA52EE">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Although Ukraine belongs to civil law system, it has the classification of the busin</w:t>
      </w:r>
      <w:r w:rsidR="00962F6F">
        <w:rPr>
          <w:rFonts w:ascii="Times New Roman" w:hAnsi="Times New Roman" w:cs="Times New Roman"/>
          <w:sz w:val="24"/>
          <w:szCs w:val="24"/>
          <w:lang w:val="en-US"/>
        </w:rPr>
        <w:t xml:space="preserve">ess entities that is very similar </w:t>
      </w:r>
      <w:r w:rsidR="007978A0">
        <w:rPr>
          <w:rFonts w:ascii="Times New Roman" w:hAnsi="Times New Roman" w:cs="Times New Roman"/>
          <w:sz w:val="24"/>
          <w:szCs w:val="24"/>
          <w:lang w:val="en-US"/>
        </w:rPr>
        <w:t xml:space="preserve">to the British one. There are some discrepancies in the Ukrainian law regarding different business forms, but it should be normal since the Ukrainian legal system is very young, and it needs experience to develop itself. Hopefully, in next decades Ukraine will manage to improve its Commercial Code and </w:t>
      </w:r>
      <w:r w:rsidR="00DC0E49">
        <w:rPr>
          <w:rFonts w:ascii="Times New Roman" w:hAnsi="Times New Roman" w:cs="Times New Roman"/>
          <w:sz w:val="24"/>
          <w:szCs w:val="24"/>
          <w:lang w:val="en-US"/>
        </w:rPr>
        <w:t>other legal acts.</w:t>
      </w:r>
    </w:p>
    <w:p w:rsidR="006D0513" w:rsidRDefault="006D0513" w:rsidP="00CA52EE">
      <w:pPr>
        <w:spacing w:line="360" w:lineRule="auto"/>
        <w:ind w:firstLine="708"/>
        <w:rPr>
          <w:rFonts w:ascii="Times New Roman" w:hAnsi="Times New Roman" w:cs="Times New Roman"/>
          <w:sz w:val="24"/>
          <w:szCs w:val="24"/>
          <w:lang w:val="en-US"/>
        </w:rPr>
      </w:pPr>
    </w:p>
    <w:p w:rsidR="006D0513" w:rsidRDefault="006D0513" w:rsidP="00CA52EE">
      <w:pPr>
        <w:spacing w:line="360" w:lineRule="auto"/>
        <w:ind w:firstLine="708"/>
        <w:rPr>
          <w:rFonts w:ascii="Times New Roman" w:hAnsi="Times New Roman" w:cs="Times New Roman"/>
          <w:sz w:val="24"/>
          <w:szCs w:val="24"/>
          <w:lang w:val="en-US"/>
        </w:rPr>
      </w:pPr>
    </w:p>
    <w:p w:rsidR="006D0513" w:rsidRDefault="006D0513" w:rsidP="00CA52EE">
      <w:pPr>
        <w:spacing w:line="360" w:lineRule="auto"/>
        <w:ind w:firstLine="708"/>
        <w:rPr>
          <w:rFonts w:ascii="Times New Roman" w:hAnsi="Times New Roman" w:cs="Times New Roman"/>
          <w:sz w:val="24"/>
          <w:szCs w:val="24"/>
          <w:lang w:val="en-US"/>
        </w:rPr>
      </w:pPr>
    </w:p>
    <w:p w:rsidR="006D0513" w:rsidRDefault="006D0513" w:rsidP="00CA52EE">
      <w:pPr>
        <w:spacing w:line="360" w:lineRule="auto"/>
        <w:ind w:firstLine="708"/>
        <w:rPr>
          <w:rFonts w:ascii="Times New Roman" w:hAnsi="Times New Roman" w:cs="Times New Roman"/>
          <w:sz w:val="24"/>
          <w:szCs w:val="24"/>
          <w:lang w:val="en-US"/>
        </w:rPr>
      </w:pPr>
    </w:p>
    <w:p w:rsidR="006D0513" w:rsidRDefault="006D0513" w:rsidP="00CA52EE">
      <w:pPr>
        <w:spacing w:line="360" w:lineRule="auto"/>
        <w:ind w:firstLine="708"/>
        <w:rPr>
          <w:rFonts w:ascii="Times New Roman" w:hAnsi="Times New Roman" w:cs="Times New Roman"/>
          <w:sz w:val="24"/>
          <w:szCs w:val="24"/>
          <w:lang w:val="en-US"/>
        </w:rPr>
      </w:pPr>
    </w:p>
    <w:p w:rsidR="006D0513" w:rsidRDefault="006D0513" w:rsidP="00CA52EE">
      <w:pPr>
        <w:spacing w:line="360" w:lineRule="auto"/>
        <w:ind w:firstLine="708"/>
        <w:rPr>
          <w:rFonts w:ascii="Times New Roman" w:hAnsi="Times New Roman" w:cs="Times New Roman"/>
          <w:sz w:val="24"/>
          <w:szCs w:val="24"/>
          <w:lang w:val="en-US"/>
        </w:rPr>
      </w:pPr>
    </w:p>
    <w:p w:rsidR="006D0513" w:rsidRDefault="006D0513" w:rsidP="00CA52EE">
      <w:pPr>
        <w:spacing w:line="360" w:lineRule="auto"/>
        <w:ind w:firstLine="708"/>
        <w:rPr>
          <w:rFonts w:ascii="Times New Roman" w:hAnsi="Times New Roman" w:cs="Times New Roman"/>
          <w:sz w:val="24"/>
          <w:szCs w:val="24"/>
          <w:lang w:val="en-US"/>
        </w:rPr>
      </w:pPr>
    </w:p>
    <w:p w:rsidR="006D0513" w:rsidRDefault="006D0513" w:rsidP="00CA52EE">
      <w:pPr>
        <w:spacing w:line="360" w:lineRule="auto"/>
        <w:ind w:firstLine="708"/>
        <w:rPr>
          <w:rFonts w:ascii="Times New Roman" w:hAnsi="Times New Roman" w:cs="Times New Roman"/>
          <w:sz w:val="24"/>
          <w:szCs w:val="24"/>
          <w:lang w:val="en-US"/>
        </w:rPr>
      </w:pPr>
    </w:p>
    <w:p w:rsidR="006D0513" w:rsidRDefault="006D0513" w:rsidP="00CA52EE">
      <w:pPr>
        <w:spacing w:line="360" w:lineRule="auto"/>
        <w:ind w:firstLine="708"/>
        <w:rPr>
          <w:rFonts w:ascii="Times New Roman" w:hAnsi="Times New Roman" w:cs="Times New Roman"/>
          <w:sz w:val="24"/>
          <w:szCs w:val="24"/>
          <w:lang w:val="en-US"/>
        </w:rPr>
      </w:pPr>
    </w:p>
    <w:p w:rsidR="006D0513" w:rsidRDefault="006D0513" w:rsidP="00CA52EE">
      <w:pPr>
        <w:spacing w:line="360" w:lineRule="auto"/>
        <w:ind w:firstLine="708"/>
        <w:rPr>
          <w:rFonts w:ascii="Times New Roman" w:hAnsi="Times New Roman" w:cs="Times New Roman"/>
          <w:sz w:val="24"/>
          <w:szCs w:val="24"/>
          <w:lang w:val="en-US"/>
        </w:rPr>
      </w:pPr>
    </w:p>
    <w:p w:rsidR="006D0513" w:rsidRDefault="006D0513" w:rsidP="00CA52EE">
      <w:pPr>
        <w:spacing w:line="360" w:lineRule="auto"/>
        <w:ind w:firstLine="708"/>
        <w:rPr>
          <w:rFonts w:ascii="Times New Roman" w:hAnsi="Times New Roman" w:cs="Times New Roman"/>
          <w:sz w:val="24"/>
          <w:szCs w:val="24"/>
          <w:lang w:val="en-US"/>
        </w:rPr>
      </w:pPr>
    </w:p>
    <w:p w:rsidR="006D0513" w:rsidRDefault="006D0513" w:rsidP="00CA52EE">
      <w:pPr>
        <w:spacing w:line="360" w:lineRule="auto"/>
        <w:ind w:firstLine="708"/>
        <w:rPr>
          <w:rFonts w:ascii="Times New Roman" w:hAnsi="Times New Roman" w:cs="Times New Roman"/>
          <w:sz w:val="24"/>
          <w:szCs w:val="24"/>
          <w:lang w:val="en-US"/>
        </w:rPr>
      </w:pPr>
    </w:p>
    <w:p w:rsidR="006D0513" w:rsidRDefault="006D0513" w:rsidP="00CA52EE">
      <w:pPr>
        <w:spacing w:line="360" w:lineRule="auto"/>
        <w:ind w:firstLine="708"/>
        <w:rPr>
          <w:rFonts w:ascii="Times New Roman" w:hAnsi="Times New Roman" w:cs="Times New Roman"/>
          <w:sz w:val="24"/>
          <w:szCs w:val="24"/>
          <w:lang w:val="en-US"/>
        </w:rPr>
      </w:pPr>
    </w:p>
    <w:p w:rsidR="006D0513" w:rsidRDefault="006D0513" w:rsidP="00CA52EE">
      <w:pPr>
        <w:spacing w:line="360" w:lineRule="auto"/>
        <w:ind w:firstLine="708"/>
        <w:rPr>
          <w:rFonts w:ascii="Times New Roman" w:hAnsi="Times New Roman" w:cs="Times New Roman"/>
          <w:sz w:val="24"/>
          <w:szCs w:val="24"/>
          <w:lang w:val="en-US"/>
        </w:rPr>
      </w:pPr>
    </w:p>
    <w:p w:rsidR="006D0513" w:rsidRDefault="006D0513" w:rsidP="00CA52EE">
      <w:pPr>
        <w:spacing w:line="360" w:lineRule="auto"/>
        <w:ind w:firstLine="708"/>
        <w:rPr>
          <w:rFonts w:ascii="Times New Roman" w:hAnsi="Times New Roman" w:cs="Times New Roman"/>
          <w:sz w:val="24"/>
          <w:szCs w:val="24"/>
          <w:lang w:val="en-US"/>
        </w:rPr>
      </w:pPr>
    </w:p>
    <w:p w:rsidR="006D0513" w:rsidRDefault="006D0513" w:rsidP="005164F4">
      <w:pPr>
        <w:spacing w:line="360" w:lineRule="auto"/>
        <w:rPr>
          <w:rFonts w:ascii="Times New Roman" w:hAnsi="Times New Roman" w:cs="Times New Roman"/>
          <w:sz w:val="24"/>
          <w:szCs w:val="24"/>
          <w:lang w:val="en-US"/>
        </w:rPr>
      </w:pPr>
    </w:p>
    <w:p w:rsidR="006D0513" w:rsidRDefault="006D0513" w:rsidP="006D0513">
      <w:pPr>
        <w:spacing w:line="360" w:lineRule="auto"/>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Works Cited:</w:t>
      </w:r>
    </w:p>
    <w:p w:rsidR="006D0513" w:rsidRDefault="006D0513" w:rsidP="002374CD">
      <w:pPr>
        <w:spacing w:line="360" w:lineRule="auto"/>
        <w:ind w:left="567" w:hanging="567"/>
        <w:rPr>
          <w:rFonts w:ascii="Times New Roman" w:hAnsi="Times New Roman" w:cs="Times New Roman"/>
          <w:sz w:val="24"/>
          <w:szCs w:val="24"/>
          <w:lang w:val="en-US"/>
        </w:rPr>
      </w:pPr>
      <w:proofErr w:type="spellStart"/>
      <w:r w:rsidRPr="006D0513">
        <w:rPr>
          <w:rFonts w:ascii="Times New Roman" w:hAnsi="Times New Roman" w:cs="Times New Roman"/>
          <w:i/>
          <w:iCs/>
          <w:sz w:val="24"/>
          <w:szCs w:val="24"/>
        </w:rPr>
        <w:t>Commercial</w:t>
      </w:r>
      <w:proofErr w:type="spellEnd"/>
      <w:r w:rsidRPr="006D0513">
        <w:rPr>
          <w:rFonts w:ascii="Times New Roman" w:hAnsi="Times New Roman" w:cs="Times New Roman"/>
          <w:i/>
          <w:iCs/>
          <w:sz w:val="24"/>
          <w:szCs w:val="24"/>
        </w:rPr>
        <w:t xml:space="preserve"> </w:t>
      </w:r>
      <w:proofErr w:type="spellStart"/>
      <w:r w:rsidRPr="006D0513">
        <w:rPr>
          <w:rFonts w:ascii="Times New Roman" w:hAnsi="Times New Roman" w:cs="Times New Roman"/>
          <w:i/>
          <w:iCs/>
          <w:sz w:val="24"/>
          <w:szCs w:val="24"/>
        </w:rPr>
        <w:t>Code</w:t>
      </w:r>
      <w:proofErr w:type="spellEnd"/>
      <w:r w:rsidRPr="006D0513">
        <w:rPr>
          <w:rFonts w:ascii="Times New Roman" w:hAnsi="Times New Roman" w:cs="Times New Roman"/>
          <w:i/>
          <w:iCs/>
          <w:sz w:val="24"/>
          <w:szCs w:val="24"/>
        </w:rPr>
        <w:t xml:space="preserve"> </w:t>
      </w:r>
      <w:proofErr w:type="spellStart"/>
      <w:r w:rsidRPr="006D0513">
        <w:rPr>
          <w:rFonts w:ascii="Times New Roman" w:hAnsi="Times New Roman" w:cs="Times New Roman"/>
          <w:i/>
          <w:iCs/>
          <w:sz w:val="24"/>
          <w:szCs w:val="24"/>
        </w:rPr>
        <w:t>of</w:t>
      </w:r>
      <w:proofErr w:type="spellEnd"/>
      <w:r w:rsidRPr="006D0513">
        <w:rPr>
          <w:rFonts w:ascii="Times New Roman" w:hAnsi="Times New Roman" w:cs="Times New Roman"/>
          <w:i/>
          <w:iCs/>
          <w:sz w:val="24"/>
          <w:szCs w:val="24"/>
        </w:rPr>
        <w:t xml:space="preserve"> </w:t>
      </w:r>
      <w:proofErr w:type="spellStart"/>
      <w:r w:rsidRPr="006D0513">
        <w:rPr>
          <w:rFonts w:ascii="Times New Roman" w:hAnsi="Times New Roman" w:cs="Times New Roman"/>
          <w:i/>
          <w:iCs/>
          <w:sz w:val="24"/>
          <w:szCs w:val="24"/>
        </w:rPr>
        <w:t>Ukraine</w:t>
      </w:r>
      <w:proofErr w:type="spellEnd"/>
      <w:r w:rsidRPr="006D0513">
        <w:rPr>
          <w:rFonts w:ascii="Times New Roman" w:hAnsi="Times New Roman" w:cs="Times New Roman"/>
          <w:sz w:val="24"/>
          <w:szCs w:val="24"/>
        </w:rPr>
        <w:t xml:space="preserve">. </w:t>
      </w:r>
      <w:proofErr w:type="spellStart"/>
      <w:r w:rsidRPr="006D0513">
        <w:rPr>
          <w:rFonts w:ascii="Times New Roman" w:hAnsi="Times New Roman" w:cs="Times New Roman"/>
          <w:sz w:val="24"/>
          <w:szCs w:val="24"/>
        </w:rPr>
        <w:t>Vol</w:t>
      </w:r>
      <w:proofErr w:type="spellEnd"/>
      <w:r w:rsidRPr="006D0513">
        <w:rPr>
          <w:rFonts w:ascii="Times New Roman" w:hAnsi="Times New Roman" w:cs="Times New Roman"/>
          <w:sz w:val="24"/>
          <w:szCs w:val="24"/>
        </w:rPr>
        <w:t xml:space="preserve">. 436-15. </w:t>
      </w:r>
      <w:proofErr w:type="spellStart"/>
      <w:r w:rsidRPr="006D0513">
        <w:rPr>
          <w:rFonts w:ascii="Times New Roman" w:hAnsi="Times New Roman" w:cs="Times New Roman"/>
          <w:sz w:val="24"/>
          <w:szCs w:val="24"/>
        </w:rPr>
        <w:t>Kiev</w:t>
      </w:r>
      <w:proofErr w:type="spellEnd"/>
      <w:r w:rsidRPr="006D0513">
        <w:rPr>
          <w:rFonts w:ascii="Times New Roman" w:hAnsi="Times New Roman" w:cs="Times New Roman"/>
          <w:sz w:val="24"/>
          <w:szCs w:val="24"/>
        </w:rPr>
        <w:t xml:space="preserve">: </w:t>
      </w:r>
      <w:proofErr w:type="spellStart"/>
      <w:r w:rsidRPr="006D0513">
        <w:rPr>
          <w:rFonts w:ascii="Times New Roman" w:hAnsi="Times New Roman" w:cs="Times New Roman"/>
          <w:sz w:val="24"/>
          <w:szCs w:val="24"/>
        </w:rPr>
        <w:t>Supreme</w:t>
      </w:r>
      <w:proofErr w:type="spellEnd"/>
      <w:r w:rsidRPr="006D0513">
        <w:rPr>
          <w:rFonts w:ascii="Times New Roman" w:hAnsi="Times New Roman" w:cs="Times New Roman"/>
          <w:sz w:val="24"/>
          <w:szCs w:val="24"/>
        </w:rPr>
        <w:t xml:space="preserve"> </w:t>
      </w:r>
      <w:proofErr w:type="spellStart"/>
      <w:r w:rsidRPr="006D0513">
        <w:rPr>
          <w:rFonts w:ascii="Times New Roman" w:hAnsi="Times New Roman" w:cs="Times New Roman"/>
          <w:sz w:val="24"/>
          <w:szCs w:val="24"/>
        </w:rPr>
        <w:t>Council</w:t>
      </w:r>
      <w:proofErr w:type="spellEnd"/>
      <w:r w:rsidRPr="006D0513">
        <w:rPr>
          <w:rFonts w:ascii="Times New Roman" w:hAnsi="Times New Roman" w:cs="Times New Roman"/>
          <w:sz w:val="24"/>
          <w:szCs w:val="24"/>
        </w:rPr>
        <w:t xml:space="preserve"> </w:t>
      </w:r>
      <w:proofErr w:type="spellStart"/>
      <w:r w:rsidRPr="006D0513">
        <w:rPr>
          <w:rFonts w:ascii="Times New Roman" w:hAnsi="Times New Roman" w:cs="Times New Roman"/>
          <w:sz w:val="24"/>
          <w:szCs w:val="24"/>
        </w:rPr>
        <w:t>of</w:t>
      </w:r>
      <w:proofErr w:type="spellEnd"/>
      <w:r w:rsidRPr="006D0513">
        <w:rPr>
          <w:rFonts w:ascii="Times New Roman" w:hAnsi="Times New Roman" w:cs="Times New Roman"/>
          <w:sz w:val="24"/>
          <w:szCs w:val="24"/>
        </w:rPr>
        <w:t xml:space="preserve"> </w:t>
      </w:r>
      <w:proofErr w:type="spellStart"/>
      <w:r w:rsidRPr="006D0513">
        <w:rPr>
          <w:rFonts w:ascii="Times New Roman" w:hAnsi="Times New Roman" w:cs="Times New Roman"/>
          <w:sz w:val="24"/>
          <w:szCs w:val="24"/>
        </w:rPr>
        <w:t>Ukraine</w:t>
      </w:r>
      <w:proofErr w:type="spellEnd"/>
      <w:r w:rsidRPr="006D0513">
        <w:rPr>
          <w:rFonts w:ascii="Times New Roman" w:hAnsi="Times New Roman" w:cs="Times New Roman"/>
          <w:sz w:val="24"/>
          <w:szCs w:val="24"/>
        </w:rPr>
        <w:t xml:space="preserve">, 2014. </w:t>
      </w:r>
      <w:proofErr w:type="spellStart"/>
      <w:r w:rsidRPr="006D0513">
        <w:rPr>
          <w:rFonts w:ascii="Times New Roman" w:hAnsi="Times New Roman" w:cs="Times New Roman"/>
          <w:sz w:val="24"/>
          <w:szCs w:val="24"/>
        </w:rPr>
        <w:t>Print</w:t>
      </w:r>
      <w:proofErr w:type="spellEnd"/>
      <w:r w:rsidRPr="006D0513">
        <w:rPr>
          <w:rFonts w:ascii="Times New Roman" w:hAnsi="Times New Roman" w:cs="Times New Roman"/>
          <w:sz w:val="24"/>
          <w:szCs w:val="24"/>
        </w:rPr>
        <w:t>.</w:t>
      </w:r>
    </w:p>
    <w:p w:rsidR="002374CD" w:rsidRPr="002374CD" w:rsidRDefault="002374CD" w:rsidP="002374CD">
      <w:pPr>
        <w:spacing w:line="360" w:lineRule="auto"/>
        <w:ind w:left="567" w:hanging="567"/>
        <w:rPr>
          <w:rFonts w:ascii="Times New Roman" w:hAnsi="Times New Roman" w:cs="Times New Roman"/>
          <w:sz w:val="24"/>
          <w:szCs w:val="24"/>
          <w:lang w:val="en-US"/>
        </w:rPr>
      </w:pPr>
      <w:proofErr w:type="gramStart"/>
      <w:r w:rsidRPr="002374CD">
        <w:rPr>
          <w:rFonts w:ascii="Times New Roman" w:hAnsi="Times New Roman" w:cs="Times New Roman"/>
          <w:i/>
          <w:sz w:val="24"/>
          <w:szCs w:val="24"/>
          <w:lang w:val="en-US"/>
        </w:rPr>
        <w:t xml:space="preserve">The Law of Ukraine on the State </w:t>
      </w:r>
      <w:proofErr w:type="spellStart"/>
      <w:r w:rsidRPr="002374CD">
        <w:rPr>
          <w:rFonts w:ascii="Times New Roman" w:hAnsi="Times New Roman" w:cs="Times New Roman"/>
          <w:i/>
          <w:sz w:val="24"/>
          <w:szCs w:val="24"/>
          <w:lang w:val="en-US"/>
        </w:rPr>
        <w:t>Registation</w:t>
      </w:r>
      <w:proofErr w:type="spellEnd"/>
      <w:r w:rsidRPr="002374CD">
        <w:rPr>
          <w:rFonts w:ascii="Times New Roman" w:hAnsi="Times New Roman" w:cs="Times New Roman"/>
          <w:i/>
          <w:sz w:val="24"/>
          <w:szCs w:val="24"/>
          <w:lang w:val="en-US"/>
        </w:rPr>
        <w:t xml:space="preserve"> of Legal Entities and Individuals-Entrepreneurs</w:t>
      </w:r>
      <w:r w:rsidRPr="002374CD">
        <w:rPr>
          <w:rFonts w:ascii="Times New Roman" w:hAnsi="Times New Roman" w:cs="Times New Roman"/>
          <w:sz w:val="24"/>
          <w:szCs w:val="24"/>
          <w:lang w:val="en-US"/>
        </w:rPr>
        <w:t>.</w:t>
      </w:r>
      <w:proofErr w:type="gramEnd"/>
      <w:r w:rsidRPr="002374CD">
        <w:rPr>
          <w:rFonts w:ascii="Times New Roman" w:hAnsi="Times New Roman" w:cs="Times New Roman"/>
          <w:sz w:val="24"/>
          <w:szCs w:val="24"/>
          <w:lang w:val="en-US"/>
        </w:rPr>
        <w:t xml:space="preserve"> </w:t>
      </w:r>
      <w:proofErr w:type="gramStart"/>
      <w:r w:rsidRPr="002374CD">
        <w:rPr>
          <w:rFonts w:ascii="Times New Roman" w:hAnsi="Times New Roman" w:cs="Times New Roman"/>
          <w:sz w:val="24"/>
          <w:szCs w:val="24"/>
          <w:lang w:val="en-US"/>
        </w:rPr>
        <w:t>Vol. 755-15.</w:t>
      </w:r>
      <w:proofErr w:type="gramEnd"/>
      <w:r w:rsidRPr="002374CD">
        <w:rPr>
          <w:rFonts w:ascii="Times New Roman" w:hAnsi="Times New Roman" w:cs="Times New Roman"/>
          <w:sz w:val="24"/>
          <w:szCs w:val="24"/>
          <w:lang w:val="en-US"/>
        </w:rPr>
        <w:t xml:space="preserve"> Kiev: Supreme Council of Ukraine, 2014. Print.</w:t>
      </w:r>
    </w:p>
    <w:p w:rsidR="002374CD" w:rsidRPr="002374CD" w:rsidRDefault="002374CD" w:rsidP="002374CD">
      <w:pPr>
        <w:spacing w:line="360" w:lineRule="auto"/>
        <w:ind w:left="567" w:hanging="567"/>
        <w:rPr>
          <w:rFonts w:ascii="Times New Roman" w:hAnsi="Times New Roman" w:cs="Times New Roman"/>
          <w:sz w:val="24"/>
          <w:szCs w:val="24"/>
          <w:lang w:val="en-US"/>
        </w:rPr>
      </w:pPr>
    </w:p>
    <w:sectPr w:rsidR="002374CD" w:rsidRPr="002374CD" w:rsidSect="00140FF0">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652" w:rsidRDefault="00937652" w:rsidP="00D92BCA">
      <w:pPr>
        <w:spacing w:after="0" w:line="240" w:lineRule="auto"/>
      </w:pPr>
      <w:r>
        <w:separator/>
      </w:r>
    </w:p>
  </w:endnote>
  <w:endnote w:type="continuationSeparator" w:id="0">
    <w:p w:rsidR="00937652" w:rsidRDefault="00937652" w:rsidP="00D9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652" w:rsidRDefault="00937652" w:rsidP="00D92BCA">
      <w:pPr>
        <w:spacing w:after="0" w:line="240" w:lineRule="auto"/>
      </w:pPr>
      <w:r>
        <w:separator/>
      </w:r>
    </w:p>
  </w:footnote>
  <w:footnote w:type="continuationSeparator" w:id="0">
    <w:p w:rsidR="00937652" w:rsidRDefault="00937652" w:rsidP="00D92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CA" w:rsidRPr="00D92BCA" w:rsidRDefault="00D92BCA">
    <w:pPr>
      <w:pStyle w:val="a4"/>
      <w:jc w:val="right"/>
      <w:rPr>
        <w:rFonts w:ascii="Times New Roman" w:hAnsi="Times New Roman" w:cs="Times New Roman"/>
        <w:sz w:val="24"/>
        <w:szCs w:val="24"/>
      </w:rPr>
    </w:pPr>
    <w:proofErr w:type="spellStart"/>
    <w:r w:rsidRPr="00D92BCA">
      <w:rPr>
        <w:rFonts w:ascii="Times New Roman" w:hAnsi="Times New Roman" w:cs="Times New Roman"/>
        <w:sz w:val="24"/>
        <w:szCs w:val="24"/>
        <w:lang w:val="en-US"/>
      </w:rPr>
      <w:t>Ganin</w:t>
    </w:r>
    <w:proofErr w:type="spellEnd"/>
    <w:r w:rsidRPr="00D92BCA">
      <w:rPr>
        <w:rFonts w:ascii="Times New Roman" w:hAnsi="Times New Roman" w:cs="Times New Roman"/>
        <w:sz w:val="24"/>
        <w:szCs w:val="24"/>
        <w:lang w:val="en-US"/>
      </w:rPr>
      <w:t xml:space="preserve"> </w:t>
    </w:r>
    <w:sdt>
      <w:sdtPr>
        <w:rPr>
          <w:rFonts w:ascii="Times New Roman" w:hAnsi="Times New Roman" w:cs="Times New Roman"/>
          <w:sz w:val="24"/>
          <w:szCs w:val="24"/>
        </w:rPr>
        <w:id w:val="1393309964"/>
        <w:docPartObj>
          <w:docPartGallery w:val="Page Numbers (Top of Page)"/>
          <w:docPartUnique/>
        </w:docPartObj>
      </w:sdtPr>
      <w:sdtContent>
        <w:r w:rsidRPr="00D92BCA">
          <w:rPr>
            <w:rFonts w:ascii="Times New Roman" w:hAnsi="Times New Roman" w:cs="Times New Roman"/>
            <w:sz w:val="24"/>
            <w:szCs w:val="24"/>
          </w:rPr>
          <w:fldChar w:fldCharType="begin"/>
        </w:r>
        <w:r w:rsidRPr="00D92BCA">
          <w:rPr>
            <w:rFonts w:ascii="Times New Roman" w:hAnsi="Times New Roman" w:cs="Times New Roman"/>
            <w:sz w:val="24"/>
            <w:szCs w:val="24"/>
          </w:rPr>
          <w:instrText>PAGE   \* MERGEFORMAT</w:instrText>
        </w:r>
        <w:r w:rsidRPr="00D92BCA">
          <w:rPr>
            <w:rFonts w:ascii="Times New Roman" w:hAnsi="Times New Roman" w:cs="Times New Roman"/>
            <w:sz w:val="24"/>
            <w:szCs w:val="24"/>
          </w:rPr>
          <w:fldChar w:fldCharType="separate"/>
        </w:r>
        <w:r w:rsidR="0099030F" w:rsidRPr="0099030F">
          <w:rPr>
            <w:rFonts w:ascii="Times New Roman" w:hAnsi="Times New Roman" w:cs="Times New Roman"/>
            <w:noProof/>
            <w:sz w:val="24"/>
            <w:szCs w:val="24"/>
            <w:lang w:val="ru-RU"/>
          </w:rPr>
          <w:t>1</w:t>
        </w:r>
        <w:r w:rsidRPr="00D92BCA">
          <w:rPr>
            <w:rFonts w:ascii="Times New Roman" w:hAnsi="Times New Roman" w:cs="Times New Roman"/>
            <w:sz w:val="24"/>
            <w:szCs w:val="24"/>
          </w:rPr>
          <w:fldChar w:fldCharType="end"/>
        </w:r>
      </w:sdtContent>
    </w:sdt>
  </w:p>
  <w:p w:rsidR="00D92BCA" w:rsidRDefault="00D92BCA" w:rsidP="00D92BCA">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F0"/>
    <w:rsid w:val="00140FF0"/>
    <w:rsid w:val="001F296B"/>
    <w:rsid w:val="0020037D"/>
    <w:rsid w:val="002374CD"/>
    <w:rsid w:val="00415A05"/>
    <w:rsid w:val="00447E7E"/>
    <w:rsid w:val="005164F4"/>
    <w:rsid w:val="006D0513"/>
    <w:rsid w:val="0070532E"/>
    <w:rsid w:val="00707C83"/>
    <w:rsid w:val="00725544"/>
    <w:rsid w:val="007310F4"/>
    <w:rsid w:val="007504F7"/>
    <w:rsid w:val="00755FC1"/>
    <w:rsid w:val="00771D3E"/>
    <w:rsid w:val="007978A0"/>
    <w:rsid w:val="00852FB0"/>
    <w:rsid w:val="008637BB"/>
    <w:rsid w:val="008D5212"/>
    <w:rsid w:val="00937652"/>
    <w:rsid w:val="00962F6F"/>
    <w:rsid w:val="00971E74"/>
    <w:rsid w:val="0099030F"/>
    <w:rsid w:val="00A03E4A"/>
    <w:rsid w:val="00B45789"/>
    <w:rsid w:val="00B73331"/>
    <w:rsid w:val="00BE7D79"/>
    <w:rsid w:val="00BF760F"/>
    <w:rsid w:val="00C06C40"/>
    <w:rsid w:val="00C5534F"/>
    <w:rsid w:val="00C6471C"/>
    <w:rsid w:val="00CA52EE"/>
    <w:rsid w:val="00D923D5"/>
    <w:rsid w:val="00D92BCA"/>
    <w:rsid w:val="00DC0E49"/>
    <w:rsid w:val="00DE0869"/>
    <w:rsid w:val="00DE22C5"/>
    <w:rsid w:val="00E50438"/>
    <w:rsid w:val="00EE557A"/>
    <w:rsid w:val="00F17954"/>
    <w:rsid w:val="00F846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8637BB"/>
  </w:style>
  <w:style w:type="paragraph" w:styleId="a4">
    <w:name w:val="header"/>
    <w:basedOn w:val="a"/>
    <w:link w:val="a5"/>
    <w:uiPriority w:val="99"/>
    <w:unhideWhenUsed/>
    <w:rsid w:val="00D92BCA"/>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D92BCA"/>
  </w:style>
  <w:style w:type="paragraph" w:styleId="a6">
    <w:name w:val="footer"/>
    <w:basedOn w:val="a"/>
    <w:link w:val="a7"/>
    <w:uiPriority w:val="99"/>
    <w:unhideWhenUsed/>
    <w:rsid w:val="00D92BCA"/>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92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8637BB"/>
  </w:style>
  <w:style w:type="paragraph" w:styleId="a4">
    <w:name w:val="header"/>
    <w:basedOn w:val="a"/>
    <w:link w:val="a5"/>
    <w:uiPriority w:val="99"/>
    <w:unhideWhenUsed/>
    <w:rsid w:val="00D92BCA"/>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D92BCA"/>
  </w:style>
  <w:style w:type="paragraph" w:styleId="a6">
    <w:name w:val="footer"/>
    <w:basedOn w:val="a"/>
    <w:link w:val="a7"/>
    <w:uiPriority w:val="99"/>
    <w:unhideWhenUsed/>
    <w:rsid w:val="00D92BCA"/>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92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BE81C-74E7-498C-87CD-409FA9FA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5</Pages>
  <Words>4885</Words>
  <Characters>2785</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Егор</cp:lastModifiedBy>
  <cp:revision>5</cp:revision>
  <dcterms:created xsi:type="dcterms:W3CDTF">2014-11-22T21:45:00Z</dcterms:created>
  <dcterms:modified xsi:type="dcterms:W3CDTF">2014-12-05T21:13:00Z</dcterms:modified>
</cp:coreProperties>
</file>